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2E4F9" w14:textId="77777777" w:rsidR="00D17429" w:rsidRDefault="00D17429" w:rsidP="00D17429">
      <w:pPr>
        <w:jc w:val="center"/>
        <w:rPr>
          <w:b/>
          <w:bCs/>
          <w:sz w:val="28"/>
          <w:szCs w:val="28"/>
        </w:rPr>
      </w:pPr>
    </w:p>
    <w:p w14:paraId="2A6EF612" w14:textId="23479CFC" w:rsidR="00D17429" w:rsidRDefault="00D17429" w:rsidP="00D17429">
      <w:pPr>
        <w:jc w:val="center"/>
        <w:rPr>
          <w:b/>
          <w:bCs/>
          <w:sz w:val="28"/>
          <w:szCs w:val="28"/>
        </w:rPr>
      </w:pPr>
      <w:r w:rsidRPr="00D17429">
        <w:rPr>
          <w:b/>
          <w:bCs/>
          <w:sz w:val="28"/>
          <w:szCs w:val="28"/>
        </w:rPr>
        <w:t>Załącznik nr</w:t>
      </w:r>
      <w:r w:rsidR="00EE061F">
        <w:rPr>
          <w:b/>
          <w:bCs/>
          <w:sz w:val="28"/>
          <w:szCs w:val="28"/>
        </w:rPr>
        <w:t xml:space="preserve"> 2</w:t>
      </w:r>
      <w:r w:rsidRPr="00D17429">
        <w:rPr>
          <w:b/>
          <w:bCs/>
          <w:sz w:val="28"/>
          <w:szCs w:val="28"/>
        </w:rPr>
        <w:t xml:space="preserve"> </w:t>
      </w:r>
      <w:r w:rsidR="00EE061F">
        <w:rPr>
          <w:b/>
          <w:bCs/>
          <w:sz w:val="28"/>
          <w:szCs w:val="28"/>
        </w:rPr>
        <w:t xml:space="preserve">- </w:t>
      </w:r>
      <w:r w:rsidRPr="00D17429">
        <w:rPr>
          <w:b/>
          <w:bCs/>
          <w:sz w:val="28"/>
          <w:szCs w:val="28"/>
        </w:rPr>
        <w:t xml:space="preserve">Szczegółowa Specyfikacja </w:t>
      </w:r>
      <w:r w:rsidR="00EE061F">
        <w:rPr>
          <w:b/>
          <w:bCs/>
          <w:sz w:val="28"/>
          <w:szCs w:val="28"/>
        </w:rPr>
        <w:t>Techniczna</w:t>
      </w:r>
    </w:p>
    <w:p w14:paraId="2EFA34B4" w14:textId="4FC4AB17" w:rsidR="00D17429" w:rsidRDefault="00D17429" w:rsidP="00D17429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1755"/>
        <w:gridCol w:w="4194"/>
        <w:gridCol w:w="1417"/>
        <w:gridCol w:w="1418"/>
      </w:tblGrid>
      <w:tr w:rsidR="00F52034" w14:paraId="26186482" w14:textId="68318A03" w:rsidTr="002F3C6B">
        <w:tc>
          <w:tcPr>
            <w:tcW w:w="17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B8E8B1" w14:textId="25B2D2D6" w:rsidR="00F52034" w:rsidRDefault="00267B0B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41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BD8C79" w14:textId="2BF331CF" w:rsidR="00F52034" w:rsidRPr="009E1676" w:rsidRDefault="00F52034" w:rsidP="00D174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Specyfikacja techniczna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16ECCA" w14:textId="078705B0" w:rsidR="00F52034" w:rsidRDefault="00F52034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 w:rsidRPr="009E1676">
              <w:rPr>
                <w:b/>
                <w:bCs/>
              </w:rPr>
              <w:t>Pracownia</w:t>
            </w:r>
            <w:r>
              <w:rPr>
                <w:b/>
                <w:bCs/>
              </w:rPr>
              <w:t xml:space="preserve">/ Oferta częściowa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EDDBDD" w14:textId="622005C6" w:rsidR="00F52034" w:rsidRDefault="00F52034" w:rsidP="00D17429">
            <w:pPr>
              <w:jc w:val="center"/>
              <w:rPr>
                <w:b/>
                <w:bCs/>
                <w:sz w:val="28"/>
                <w:szCs w:val="28"/>
              </w:rPr>
            </w:pPr>
            <w:r w:rsidRPr="009E1676">
              <w:rPr>
                <w:b/>
                <w:bCs/>
              </w:rPr>
              <w:t>Nr Spec</w:t>
            </w:r>
            <w:r>
              <w:rPr>
                <w:b/>
                <w:bCs/>
              </w:rPr>
              <w:t>yfikacji technicznej</w:t>
            </w:r>
          </w:p>
        </w:tc>
      </w:tr>
      <w:tr w:rsidR="002F3C6B" w14:paraId="455C10A2" w14:textId="77777777" w:rsidTr="002F3C6B">
        <w:trPr>
          <w:trHeight w:val="931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48A62B83" w14:textId="0198745C" w:rsidR="002F3C6B" w:rsidRP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Drukarka laserowa ze skanerem</w:t>
            </w:r>
            <w:r w:rsidR="001342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34267" w:rsidRPr="001342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VAT 0%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bottom"/>
          </w:tcPr>
          <w:p w14:paraId="346CB5C9" w14:textId="4E39CD66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Format:A4; Szybkość drukowania w formacie A4: Min. 15 [str./min]; Skaner formatu A4; Interfejs: USB; Sterowniki: Zgodne z systemem operacyjnych zainstalowanych na komputerach przenośnych określonych w punkcie 1.; Zasilanie urządzenia: 230V ± 10%, 50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wtyczka standard europejski; Dodatkowe informacje: Drukarka musi pozwalać na stosowanie nieoryginalnych (nie wyprodukowanych przez producenta sprzętu i bez jego licencji) materiałów eksploatacyjnych, przy czym warunki gwarancji jakości zostają utrzymane. W zestawie kabel USB; koszt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toneru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przy 5% pokryciu poniżej 0,08zł/str.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bottom"/>
          </w:tcPr>
          <w:p w14:paraId="1673D35A" w14:textId="7937CBF2" w:rsidR="002F3C6B" w:rsidRPr="002F3C6B" w:rsidRDefault="002F3C6B" w:rsidP="002F3C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6136D18A" w14:textId="77777777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C90C31" w14:textId="77777777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62F7302" w14:textId="0F11968B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2F3C6B" w14:paraId="2996408E" w14:textId="77777777" w:rsidTr="002F3C6B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EB58D" w14:textId="3E25C24F" w:rsidR="002F3C6B" w:rsidRP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3622DC" w14:textId="1A89A27D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Wielkość wyświetlacza: Min. 9,6 cala; Pamięć RAM: Min. 3 GB; Rozdzielczość ekranu: min. 1920x1200; Wielkość pamięci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flash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 Min. 32 GB; Częstotliwość taktowania min. 1,8 GHz.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A331A3" w14:textId="6C9806C9" w:rsid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63A3F9" w14:textId="59D50598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2F3C6B" w14:paraId="5B8A6D3E" w14:textId="77777777" w:rsidTr="002F3C6B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583D4B53" w14:textId="0D83B1B1" w:rsidR="002F3C6B" w:rsidRP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Drukarka laserowa ze skanerem</w:t>
            </w:r>
            <w:r w:rsidR="00134267">
              <w:t xml:space="preserve"> </w:t>
            </w:r>
            <w:r w:rsidR="00134267" w:rsidRPr="001342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VAT 0%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bottom"/>
          </w:tcPr>
          <w:p w14:paraId="1A806635" w14:textId="392E63ED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Format:A4; Szybkość drukowania w formacie A4: Min. 15 [str./min]; Skaner formatu A4; Interfejs: USB; Sterowniki: Zgodne z systemem operacyjnych zainstalowanych na komputerach przenośnych określonych w punkcie 1.; Zasilanie urządzenia: 230V ± 10%, 50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wtyczka standard europejski; Dodatkowe informacje: Drukarka musi pozwalać na stosowanie nieoryginalnych (nie wyprodukowanych przez producenta sprzętu i bez jego licencji) materiałów eksploatacyjnych, przy czym warunki gwarancji jakości zostają utrzymane. W zestawie kabel USB; koszt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toneru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przy 5% pokryciu poniżej 0,08zł/str.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C5E0B3" w:themeFill="accent6" w:themeFillTint="66"/>
            <w:vAlign w:val="bottom"/>
          </w:tcPr>
          <w:p w14:paraId="342FAD7F" w14:textId="1F49413C" w:rsid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CA0452B" w14:textId="5C447428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2F3C6B" w14:paraId="589E3C04" w14:textId="77777777" w:rsidTr="008865EE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63CAE7" w14:textId="0594B344" w:rsidR="002F3C6B" w:rsidRP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Zestaw multimedialny (tablica </w:t>
            </w:r>
            <w:proofErr w:type="spellStart"/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interaktywna+laptop+projektor</w:t>
            </w:r>
            <w:proofErr w:type="spellEnd"/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CF5C4" w14:textId="43BC408E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Zestaw składa się z: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1/ TABLICA INTERAKTYWNA: Ekran: Przekątna min. 78 cali; Min. Powierzchnia robocza tablicy: min. 160x 120 cm; Komunikacja z komputerem: USB; Oprogramowanie: Oprogramowanie powinno pozwolić na podstawową obsługę tablicy interaktywnej.; Akcesoria: Pisaki interaktywne do tablicy min.2 szt. ładowarka do pisaków interaktywnych, Kabel RS-232C , Kabel USB, zasilacz, uchwyt do mocowania tablicy, płyta z oprogramowaniem; Dodatkowe funkcjonalności: Możliwość pracy przez min. 2 osoby jednocześnie;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2/ LAPTOP: PROCESOR: Zaoferowane urządzenie zawierać będzie procesor umożliwiający uzyskanie minimum 4,600 punktów w teście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PassmarkCPU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(wartość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Average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CPU Mark) publikowanym na stronie cpubenchmark.net; PAMIĘĆ RAM: Min. 8 GB Pamięci RAM; DYSK TWARDY SSD: Min. 256 GB; GRAFIKA: Złącza zewnętrzne: HDMI/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DisplayPort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Przekątna ekranu: Min. .15,6 cala;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Rodzielczość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wyświetlacza min. 1920x 1020 pikseli; ZŁĄCZA ZEWNĘTRZNE: Min. 2 x USB, w tym min. 1 x USB 3.0; SIEĆ: Ethernet 10/100/1000, RJ45 lub zapewnienie odpowiedniego adaptera; karta zintegrowana z płytą główną, Interfejs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WiFi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802.11b/g/n; ZASILANIE: 230 V, 50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kabel zasilający wtyczka standard europejski; ZASILANIE AUTONOMICZNE: Z wewnętrznych baterii Li-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,; ZAINSTALOWANE OPROGRAMOWANIE SYSTEMOWE: licencja na system operacyjny w najnowszej dostępnej polskiej wersji językowej w technologii 64 bitowej, zainstalowany system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operacyjny powinien być dostępny przynajmniej rok przed datą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dostawy;system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musi zapewniać współpracę z posiadanym przez zamawiającego oprogramowaniem Kodu Game Lab, Scratch; OPROGRAMOWANIE BIUROWE: Zastosowanie: Tworzenie i edytowanie dokumentów tekstowych, arkuszy kalkulacyjnych, prezentacji multimedialnych.; Typ licencji: Edukacyjna; Okres licencji: Wieczysta; Zakres oprogramowania: Oprogramowanie powinno (poprzez wbudowane mechanizmy, bez użycia dodatkowych aplikacji) zawierać między innymi: edytor tekstu, arkusz kalkulacyjny, program do tworzenia prezentacji, narzędzie do sporządzania notatek, a także narzędzie do zarządzania informacją prywatną - pocztą elektroniczną, kalendarzem, kontaktami i zadaniami). Zamawiający wykorzystywać będzie aplikacje w trakcie prowadzenia zajęć lekcyjnych w tym z wykorzystaniem tablicy interaktywnej, w związku z powyższym narzędzie do sporządzania notatek powinno zapewniać możliwość konwersji pisma ręcznego na tekst. Ponadto aplikacja powinna zapewniać pełną zgodność z dokumentami wytworzonymi przy pomocy posiadanego przez Zamawiającego oprogramowania, tj. Office Word, Excel, Power Point, z uwzględnieniem poprawnej realizacji użytych w nich funkcji specjalnych i makropoleceń. Zaproponowane przez Wykonawcę oprogramowanie powinno zapewniać pełną konwersję wszystkich elementów i atrybutów dokumentu. Zaproponowane oprogramowanie powinno być zgodne z systemem operacyjnym zainstalowanym na komputerach przenośnych opisanych wyżej. Zamawiający oczekuję, że oprogramowanie biurowe będzie zainstalowane na komputerach przenośnych najpóźniej w dniu dostarczenia przedmiotu zamówienia.; Wersja językowa: Polska; Wersja oprogramowania: Zamawiający nie precyzuje formy nośnika, dopuszcza tak oprogramowanie na zewnętrznym nośniku jak i jako aplikację, którą może pobrać ze strony producenta.;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3/ PROJEKTOR z uchwytem: Typ projektora: krótkoogniskowy; Rozdzielczość ekranu: min. 1024x768; Jasność: min. 3000 ANSI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 Czas pracy lampy: min.5000 godzin;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4/ GŁOŚNIKI: Ilość głośników w zestawie: min. 2 satelity; łączna moc zestawu: min. RMS 20W; Częstotliwość przenoszenia: Min. 35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max. 17 kHz;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Wszystkie elementy zestawu połączone razem powinny umożliwiać poprawne korzystanie z zestawu multimedialnego.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14607E5" w14:textId="58586A25" w:rsid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Matematyka</w:t>
            </w:r>
          </w:p>
        </w:tc>
        <w:tc>
          <w:tcPr>
            <w:tcW w:w="1418" w:type="dxa"/>
            <w:shd w:val="clear" w:color="auto" w:fill="FFFFFF" w:themeFill="background1"/>
          </w:tcPr>
          <w:p w14:paraId="13525547" w14:textId="4928F780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F3C6B" w14:paraId="391E461D" w14:textId="77777777" w:rsidTr="000667BF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17D55A96" w14:textId="2DC00AFD" w:rsidR="002F3C6B" w:rsidRP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Drukarka laserowa</w:t>
            </w:r>
            <w:r w:rsidR="00B447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VAT 0%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vAlign w:val="bottom"/>
          </w:tcPr>
          <w:p w14:paraId="2F79AB04" w14:textId="77777777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format:A4; Kolor: Mono; Szybkość druku min. 15 [str./min]; Interfejs: min. USB</w:t>
            </w:r>
          </w:p>
          <w:p w14:paraId="2AB092F2" w14:textId="77777777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Format:A4; Szybkość drukowania w formacie A4: Min. 15 [str./min]; Interfejs: USB; Sterowniki: Zgodne z systemem operacyjnych zainstalowanych na komputerach przenośnych określonych w punkcie 1.; Zasilanie urządzenia: 230V ± 10%, 50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wtyczka standard europejski; Dodatkowe informacje: Drukarka musi pozwalać na stosowanie nieoryginalnych (nie wyprodukowanych przez producenta sprzętu i bez jego licencji) materiałów eksploatacyjnych, przy czym warunki gwarancji jakości zostają utrzymane.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W zestawie kabel USB; , Koszt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toneru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przy 5% pokryciu poniżej 0,08zł/str.</w:t>
            </w:r>
          </w:p>
          <w:p w14:paraId="725305FD" w14:textId="1DC8431A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CCFF"/>
            <w:vAlign w:val="bottom"/>
          </w:tcPr>
          <w:p w14:paraId="10AE127C" w14:textId="1E227E0A" w:rsidR="002F3C6B" w:rsidRPr="002F3C6B" w:rsidRDefault="002F3C6B" w:rsidP="002F3C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Sprzęt TIK</w:t>
            </w:r>
          </w:p>
        </w:tc>
        <w:tc>
          <w:tcPr>
            <w:tcW w:w="1418" w:type="dxa"/>
            <w:shd w:val="clear" w:color="auto" w:fill="CCCCFF"/>
          </w:tcPr>
          <w:p w14:paraId="22E7FE94" w14:textId="43ABC297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2F3C6B" w14:paraId="5A7DEA11" w14:textId="77777777" w:rsidTr="002F3C6B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C7C99E" w14:textId="7828DB5C" w:rsidR="002F3C6B" w:rsidRP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Drukarka laserowa ze skanerem</w:t>
            </w:r>
            <w:r w:rsidR="00B447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VAT 0%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CBB14E2" w14:textId="77777777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format:A4; Kolor: Mono; Szybkość druku min. 15 [str./min]; Skaner A4; Interfejs: min. USB- </w:t>
            </w:r>
          </w:p>
          <w:p w14:paraId="163CB8CE" w14:textId="77777777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Format:A4; Szybkość drukowania w formacie A4: Min. 15 [str./min]; Skaner formatu A4; Interfejs: USB; Sterowniki: Zgodne z systemem operacyjnych zainstalowanych na komputerach przenośnych określonych w punkcie 1.; Zasilanie urządzenia: 230V 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10%, 50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wtyczka standard europejski; Dodatkowe informacje: Drukarka musi pozwalać na stosowanie nieoryginalnych (nie wyprodukowanych przez producenta sprzętu i bez jego licencji) materiałów eksploatacyjnych, przy czym warunki gwarancji jakości zostają utrzymane. W zestawie kabel USB; koszt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toneru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przy 5% pokryciu poniżej 0,08zł/str.</w:t>
            </w:r>
          </w:p>
          <w:p w14:paraId="5160598F" w14:textId="3EE7AAC6" w:rsidR="002F3C6B" w:rsidRDefault="002F3C6B" w:rsidP="002F3C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875C885" w14:textId="02FF3506" w:rsidR="002F3C6B" w:rsidRDefault="002F3C6B" w:rsidP="002F3C6B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Sprzęt TIK</w:t>
            </w:r>
          </w:p>
        </w:tc>
        <w:tc>
          <w:tcPr>
            <w:tcW w:w="1418" w:type="dxa"/>
            <w:shd w:val="clear" w:color="auto" w:fill="FFFFFF" w:themeFill="background1"/>
          </w:tcPr>
          <w:p w14:paraId="06432F65" w14:textId="2F54F392" w:rsidR="002F3C6B" w:rsidRDefault="002F3C6B" w:rsidP="002F3C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B4477F" w14:paraId="340D4B13" w14:textId="77777777" w:rsidTr="002F3C6B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EFCE9A" w14:textId="70AE57BC" w:rsidR="00B4477F" w:rsidRPr="002F3C6B" w:rsidRDefault="00B4477F" w:rsidP="00B4477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Monitor interaktywny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VAT 0%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3D868E2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 dotykowy LED, przekątna min. 65cali LED, rozdzielczość minimum 1920x1080, wejścia/wyjścia HDMI, VGA, podłączenie do komputera za pomocą USB, wbudowane głośniki, żywotność matrycy minimum 30 000 godzin.</w:t>
            </w:r>
          </w:p>
          <w:p w14:paraId="203C5ED3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Monitor dotykowy LED; Przekątna  min. 65cali LED; Rozdzielczość minimum 1920x1080;Ekran szyba hartowana min. 4mm z powłoką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Anti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Glare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Wejścia/wyjścia HDMI, VGA, podłączenie do komputera za pomocą USB, wbudowane głośniki; Żywotność panelu minimum 50 000 godzin, Jasność min. 350cd/m2.; Monitor można podłączyć do dowolnego komputera, odtwarzacza DVD,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BluRay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lub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wizualizera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Możliwość obsługi przez min. 2 os. jednocześnie. Dołączone akcesoria: Przewód USB (min.5m), Przewód VGA (min.5m), Przewód zasilający (min. 3m); Skrócona instrukcja obsługi, Uchwyty do montażu na ścianie; Wbudowany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koputer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(pamięć min. 4GB; dysk twardy min. 250GB);Oprogramowanie  pozwalające  na podstawową obsługę monitora. 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kompuetrze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ZAINSTALOWANE OPROGRAMOWANIE SYSTEMOWE: licencja na system operacyjny w najnowszej dostępnej polskiej wersji językowej w technologii 64 bitowej, zainstalowany system operacyjny powinien być dostępny przynajmniej rok przed datą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dostawy;system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musi zapewniać współpracę z posiadanym przez zamawiającego oprogramowaniem Kodu Game Lab, Scratch;</w:t>
            </w:r>
          </w:p>
          <w:p w14:paraId="45D5EB32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AACC3BE" w14:textId="470E8B62" w:rsidR="00B4477F" w:rsidRPr="002F3C6B" w:rsidRDefault="00B4477F" w:rsidP="00B447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Sprzęt TIK</w:t>
            </w:r>
          </w:p>
        </w:tc>
        <w:tc>
          <w:tcPr>
            <w:tcW w:w="1418" w:type="dxa"/>
            <w:shd w:val="clear" w:color="auto" w:fill="FFFFFF" w:themeFill="background1"/>
          </w:tcPr>
          <w:p w14:paraId="10DE1D0E" w14:textId="0956DE5C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B4477F" w14:paraId="1E74AE03" w14:textId="77777777" w:rsidTr="000667BF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51375553" w14:textId="3FF67481" w:rsidR="00B4477F" w:rsidRPr="002F3C6B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Odtwarzacz  CD z głośnikami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vAlign w:val="bottom"/>
          </w:tcPr>
          <w:p w14:paraId="6FEE1EC9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możliwość odtwarzania płyt CD, gniazdo USB, odczyt formatu Mp3, 2 głośniki</w:t>
            </w:r>
          </w:p>
          <w:p w14:paraId="5D47A91F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Radiomagnetofon z odtwarzaczem CD, portem USB, radiem analogowym. opcjonalnie: z magnetofonem kasetowym; 2 głośniki. Możliwość odtwarzania plików Mp3. Zasilanie sieciowe, karta gwarancyjna</w:t>
            </w:r>
          </w:p>
          <w:p w14:paraId="7B193C54" w14:textId="70E7B5B5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CCFF"/>
            <w:vAlign w:val="bottom"/>
          </w:tcPr>
          <w:p w14:paraId="3C5A103B" w14:textId="0B1DE3BD" w:rsidR="00B4477F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Sprzęt TIK</w:t>
            </w:r>
          </w:p>
        </w:tc>
        <w:tc>
          <w:tcPr>
            <w:tcW w:w="1418" w:type="dxa"/>
            <w:shd w:val="clear" w:color="auto" w:fill="CCCCFF"/>
          </w:tcPr>
          <w:p w14:paraId="7BE1BF4C" w14:textId="7B8A20A3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B4477F" w14:paraId="50574AD3" w14:textId="77777777" w:rsidTr="00E51560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06CE1" w14:textId="71847B15" w:rsidR="00B4477F" w:rsidRPr="002F3C6B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Urządzenie   wielofunkcyjne (drukarka laserowa kolorowa, skaner, ksero)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3C0BBB" w14:textId="77777777" w:rsidR="00B4477F" w:rsidRDefault="00B4477F" w:rsidP="00B447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technologia druku: Laserowa kolorowa; Rozmiar nośnika: A4; Rozdzielczość druku w czerni: 2400 x 600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dpi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.; Rozdzielczość druku w kolorze: 2400 x 600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dpi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.; Druk dwustronny: Tak automatyczny; Szybkość druku mono/kolor: Min 20 str./min; interfejs: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WiFi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USB, Ethernet 10/100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 Skaner: Tak; ADF (automatyczny podajnik dokumentów): Tak.</w:t>
            </w:r>
          </w:p>
          <w:p w14:paraId="3FD2CFA4" w14:textId="77777777" w:rsidR="00B4477F" w:rsidRDefault="00B4477F" w:rsidP="00B447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Technologia druku: Laserowa kolorowa; Rozmiar nośnika: A4; Rozdzielczość druku w czerni:  min. 2400 x 600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dpi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.; Rozdzielczość druku w kolorze: min. 2400 x 600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dpi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.; Druk dwustronny: Tak automatyczny; Szybkość druku mono/kolor: Min 20 str./min; interfejs: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WiFi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USB, Ethernet 10/100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Skaner: Tak; ADF (automatyczny podajnik dokumentów): Tak; Możliwość stosowania tonerów nieoryginalnych zamienników. Koszt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toneru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czarnego  przy 5% pokryciu poniżej 0,10zł/str. Koszt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toneru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kolor  przy 5% pokryciu poniżej 0,15zł/str.</w:t>
            </w:r>
          </w:p>
          <w:p w14:paraId="5F7A1571" w14:textId="77777777" w:rsidR="00B4477F" w:rsidRDefault="00B4477F" w:rsidP="00B447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8011C2F" w14:textId="506D6E05" w:rsidR="00B4477F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Sprzęt TIK</w:t>
            </w:r>
          </w:p>
        </w:tc>
        <w:tc>
          <w:tcPr>
            <w:tcW w:w="1418" w:type="dxa"/>
            <w:shd w:val="clear" w:color="auto" w:fill="auto"/>
          </w:tcPr>
          <w:p w14:paraId="5A24C99C" w14:textId="773E6008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B4477F" w14:paraId="5F6F7B83" w14:textId="77777777" w:rsidTr="00E51560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6A47AD3A" w14:textId="0272C45A" w:rsidR="00B4477F" w:rsidRPr="002F3C6B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Laptop z systemem oper. i </w:t>
            </w:r>
            <w:proofErr w:type="spellStart"/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oprogr</w:t>
            </w:r>
            <w:proofErr w:type="spellEnd"/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biur.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vAlign w:val="bottom"/>
          </w:tcPr>
          <w:p w14:paraId="5C9F2C45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procesor min. Intel i3, 4 GB, Min. 500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GB;lub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120GB SSD, ekran: 14 -15,6 cala; min. 2 x USB, System operacyjny, oprogramowanie biurowe</w:t>
            </w:r>
          </w:p>
          <w:p w14:paraId="07266C58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LAPTOP: PROCESOR: Zaoferowane urządzenie zawierać będzie procesor umożliwiający uzyskanie minimum 4,600 punktów w teście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PassmarkCPU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(wartość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Average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CPU Mark) publikowanym na stronie cpubenchmark.net; PAMIĘĆ RAM: Min. 8 GB Pamięci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RAM; DYSK TWARDY SSD: Min. 256 GB; GRAFIKA: Złącza zewnętrzne: HDMI/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DisplayPort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Przekątna ekranu: Min. .15,6 cala;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Rodzielczość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wyświetlacza min. 1920x 1020 pikseli; ZŁĄCZA ZEWNĘTRZNE: Min. 2 x USB, w tym min. 1 x USB 3.0; SIEĆ: Ethernet 10/100/1000, RJ45 lub zapewnienie odpowiedniego adaptera; karta zintegrowana z płytą główną, Interfejs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WiFi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802.11b/g/n; ZASILANIE: 230 V, 50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kabel zasilający wtyczka standard europejski; ZASILANIE AUTONOMICZNE: Z wewnętrznych baterii Li-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,; ZAINSTALOWANE OPROGRAMOWANIE SYSTEMOWE: licencja na system operacyjny w najnowszej dostępnej polskiej wersji językowej w technologii 64 bitowej, zainstalowany system operacyjny powinien być dostępny przynajmniej rok przed datą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dostawy;system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musi zapewniać współpracę z posiadanym przez zamawiającego oprogramowaniem Kodu Game Lab, Scratch;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OPROGRAMOWANIE BIUROWE: Zastosowanie: Tworzenie i edytowanie dokumentów tekstowych, arkuszy kalkulacyjnych, prezentacji multimedialnych.; Typ licencji: Edukacyjna; Okres licencji: Wieczysta; Zakres oprogramowania: Oprogramowanie powinno (poprzez wbudowane mechanizmy, bez użycia dodatkowych aplikacji) zawierać między innymi: edytor tekstu, arkusz kalkulacyjny, program do tworzenia prezentacji, narzędzie do sporządzania notatek, a także narzędzie do zarządzania informacją prywatną - pocztą elektroniczną, kalendarzem, kontaktami i zadaniami). Zamawiający wykorzystywać będzie aplikacje w trakcie prowadzenia zajęć lekcyjnych w tym z wykorzystaniem tablicy interaktywnej, w związku z powyższym narzędzie do sporządzania notatek powinno zapewniać możliwość konwersji pisma ręcznego na tekst. Ponadto aplikacja powinna zapewniać pełną zgodność z dokumentami wytworzonymi przy pomocy posiadanego przez Zamawiającego oprogramowania, tj. Office Word, Excel, Power Point, z uwzględnieniem poprawnej realizacji użytych w nich funkcji specjalnych i makropoleceń. Zaproponowane przez Wykonawcę oprogramowanie powinno zapewniać pełną konwersję wszystkich elementów i atrybutów dokumentu. Zaproponowane oprogramowanie powinno być zgodne z systemem operacyjnym zainstalowanym na komputerach przenośnych opisanych wyżej. Zamawiający oczekuję, że oprogramowanie biurowe będzie zainstalowane na komputerach przenośnych najpóźniej w dniu dostarczenia przedmiotu zamówienia.; Wersja językowa: Polska; Wersja oprogramowania: Zamawiający nie precyzuje formy nośnika, dopuszcza tak oprogramowanie na zewnętrznym nośniku jak i jako aplikację, którą może pobrać ze strony producenta.;</w:t>
            </w:r>
          </w:p>
          <w:p w14:paraId="2733DD29" w14:textId="5B1F2D06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CCFF"/>
            <w:vAlign w:val="bottom"/>
          </w:tcPr>
          <w:p w14:paraId="17D46CE9" w14:textId="08816A3A" w:rsidR="00B4477F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Sprzęt TIK</w:t>
            </w:r>
          </w:p>
        </w:tc>
        <w:tc>
          <w:tcPr>
            <w:tcW w:w="1418" w:type="dxa"/>
            <w:shd w:val="clear" w:color="auto" w:fill="CCCCFF"/>
          </w:tcPr>
          <w:p w14:paraId="2AD24360" w14:textId="57B34A32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B4477F" w14:paraId="5CD8667B" w14:textId="77777777" w:rsidTr="00E51560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0E2F10" w14:textId="07E35D95" w:rsidR="00B4477F" w:rsidRPr="002F3C6B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Urządzenie   wielofunkcyjne (drukarka laserowa kolorowa, skaner, ksero)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395FA8C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technologia druku: Laserowa kolorowa; Rozmiar nośnika: A4; Rozdzielczość druku w czerni: 2400 x 600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dpi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.; Rozdzielczość druku w kolorze: 2400 x 600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dpi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.; Druk dwustronny: Tak automatyczny; Szybkość druku mono/kolor: Min 20 str./min; interfejs: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WiFi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USB, Ethernet 10/100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 Skaner: Tak; ADF (automatyczny podajnik dokumentów): Tak.</w:t>
            </w:r>
          </w:p>
          <w:p w14:paraId="08B2F530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Technologia druku: Laserowa kolorowa; Rozmiar nośnika: A4; Rozdzielczość druku w czerni:  min. 2400 x 600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dpi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.; Rozdzielczość druku w kolorze: min. 2400 x 600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dpi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.; Druk dwustronny: Tak automatyczny; Szybkość druku mono/kolor: Min 20 str./min; interfejs: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WiFi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USB, Ethernet 10/100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Mbps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Skaner: Tak; ADF (automatyczny podajnik dokumentów): Tak; Możliwość stosowania tonerów nieoryginalnych zamienników. Koszt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toneru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czarnego  przy 5% pokryciu poniżej 0,10zł/str. Koszt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toneru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kolor  przy 5% pokryciu poniżej 0,15zł/str.</w:t>
            </w:r>
          </w:p>
          <w:p w14:paraId="36827608" w14:textId="69955CAD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03C4C3D" w14:textId="6E812948" w:rsidR="00B4477F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Sprzęt TIK</w:t>
            </w:r>
          </w:p>
        </w:tc>
        <w:tc>
          <w:tcPr>
            <w:tcW w:w="1418" w:type="dxa"/>
            <w:shd w:val="clear" w:color="auto" w:fill="FFFFFF" w:themeFill="background1"/>
          </w:tcPr>
          <w:p w14:paraId="01C0CF2B" w14:textId="68800C29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B4477F" w14:paraId="5E5AA6AA" w14:textId="77777777" w:rsidTr="00E51560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42B0C4A4" w14:textId="3889C90A" w:rsidR="00B4477F" w:rsidRPr="002F3C6B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Laptop z systemem oper. i </w:t>
            </w:r>
            <w:proofErr w:type="spellStart"/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oprogr</w:t>
            </w:r>
            <w:proofErr w:type="spellEnd"/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biur.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vAlign w:val="bottom"/>
          </w:tcPr>
          <w:p w14:paraId="10B27B46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procesor min. Intel i3, 4 GB, Min. 500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GB;lub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120GB SSD, ekran: 14 -15,6 cala; min. 2 x USB, System operacyjny, oprogramowanie biurowe</w:t>
            </w:r>
          </w:p>
          <w:p w14:paraId="0FA50415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LAPTOP: PROCESOR: Zaoferowane urządzenie zawierać będzie procesor umożliwiający uzyskanie minimum 4,600 punktów w teście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PassmarkCPU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(wartość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Average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CPU Mark) publikowanym na stronie cpubenchmark.net; PAMIĘĆ RAM: Min. 8 GB Pamięci RAM; DYSK TWARDY SSD: Min. 256 GB; GRAFIKA: Złącza zewnętrzne: HDMI/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DisplayPort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Przekątna ekranu: Min. .15,6 cala;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Rodzielczość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wyświetlacza min. 1920x 1020 pikseli; ZŁĄCZA ZEWNĘTRZNE: Min. 2 x USB, w tym min. 1 x USB 3.0; SIEĆ: Ethernet 10/100/1000, RJ45 lub zapewnienie odpowiedniego adaptera; karta zintegrowana z płytą główną, Interfejs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WiFi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802.11b/g/n; ZASILANIE: 230 V, 50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kabel zasilający wtyczka standard europejski; ZASILANIE AUTONOMICZNE: Z wewnętrznych baterii Li-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,; ZAINSTALOWANE OPROGRAMOWANIE SYSTEMOWE: licencja na system operacyjny w najnowszej dostępnej polskiej wersji językowej w technologii 64 bitowej, zainstalowany system operacyjny powinien być dostępny przynajmniej rok przed datą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dostawy;system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musi zapewniać współpracę z posiadanym przez zamawiającego oprogramowaniem Kodu Game Lab, Scratch;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OPROGRAMOWANIE BIUROWE: Zastosowanie: Tworzenie i edytowanie dokumentów tekstowych, arkuszy kalkulacyjnych, prezentacji multimedialnych.; Typ licencji: Edukacyjna; Okres licencji: Wieczysta; Zakres oprogramowania: Oprogramowanie powinno (poprzez wbudowane mechanizmy, bez użycia dodatkowych aplikacji) zawierać między innymi: edytor tekstu, arkusz kalkulacyjny, program do tworzenia prezentacji, narzędzie do sporządzania notatek, a także narzędzie do zarządzania informacją prywatną - pocztą elektroniczną, kalendarzem, kontaktami i zadaniami). Zamawiający wykorzystywać będzie aplikacje w trakcie prowadzenia zajęć lekcyjnych w tym z wykorzystaniem tablicy interaktywnej, w związku z powyższym narzędzie do sporządzania notatek powinno zapewniać możliwość konwersji pisma ręcznego na tekst. Ponadto aplikacja powinna zapewniać pełną zgodność z dokumentami wytworzonymi przy pomocy posiadanego przez Zamawiającego oprogramowania, tj. Office Word, Excel, Power Point, z uwzględnieniem poprawnej realizacji użytych w nich funkcji specjalnych i makropoleceń. Zaproponowane przez Wykonawcę oprogramowanie powinno zapewniać pełną konwersję wszystkich elementów i atrybutów dokumentu. Zaproponowane oprogramowanie powinno być zgodne z systemem operacyjnym zainstalowanym na komputerach przenośnych opisanych wyżej. Zamawiający oczekuję, że oprogramowanie biurowe będzie zainstalowane na komputerach przenośnych najpóźniej w dniu dostarczenia przedmiotu zamówienia.; Wersja językowa: Polska; Wersja oprogramowania: Zamawiający nie precyzuje formy nośnika, dopuszcza tak oprogramowanie na zewnętrznym nośniku jak i jako aplikację, którą może pobrać ze strony producenta.;</w:t>
            </w:r>
          </w:p>
          <w:p w14:paraId="2BA9DDCB" w14:textId="7DCC9F26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CCFF"/>
            <w:vAlign w:val="bottom"/>
          </w:tcPr>
          <w:p w14:paraId="210AC468" w14:textId="6A2D46DB" w:rsidR="00B4477F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Sprzęt TIK</w:t>
            </w:r>
          </w:p>
        </w:tc>
        <w:tc>
          <w:tcPr>
            <w:tcW w:w="1418" w:type="dxa"/>
            <w:shd w:val="clear" w:color="auto" w:fill="CCCCFF"/>
          </w:tcPr>
          <w:p w14:paraId="47DF58B3" w14:textId="4D288475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B4477F" w14:paraId="7D53C73F" w14:textId="77777777" w:rsidTr="00E51560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8AD720" w14:textId="18F2600A" w:rsidR="00B4477F" w:rsidRPr="002F3C6B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BE6C4B0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przekątna wyświetlacza: Min. 9,6 cala; Pamięć RAM: Min. 2 GB; Rozdzielczość ekranu: min. 1200x800; Wielkość pamięci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flash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 Min. 8 GB;</w:t>
            </w:r>
          </w:p>
          <w:p w14:paraId="6A23EB4F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Wielkość wyświetlacza: Min. 9,6 cala; Pamięć RAM: Min. 3 GB; Rozdzielczość ekranu: min. 1920x1200; Wielkość pamięci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flash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 Min. 32 GB; Częstotliwość taktowania min. 1,8 GHz.</w:t>
            </w:r>
          </w:p>
          <w:p w14:paraId="7914087F" w14:textId="2114C089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15B948B" w14:textId="7EE7732F" w:rsidR="00B4477F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t>Sprzęt TIK</w:t>
            </w:r>
          </w:p>
        </w:tc>
        <w:tc>
          <w:tcPr>
            <w:tcW w:w="1418" w:type="dxa"/>
            <w:shd w:val="clear" w:color="auto" w:fill="FFFFFF" w:themeFill="background1"/>
          </w:tcPr>
          <w:p w14:paraId="180E72B8" w14:textId="7468C351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B4477F" w14:paraId="3BA195B3" w14:textId="77777777" w:rsidTr="00E51560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bottom"/>
          </w:tcPr>
          <w:p w14:paraId="44AAE590" w14:textId="255B1AE7" w:rsidR="00B4477F" w:rsidRPr="002F3C6B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Zestaw multimedialny (tablica </w:t>
            </w:r>
            <w:proofErr w:type="spellStart"/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interaktywna+laptop+projektor</w:t>
            </w:r>
            <w:proofErr w:type="spellEnd"/>
            <w:r w:rsidRPr="002F3C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vAlign w:val="bottom"/>
          </w:tcPr>
          <w:p w14:paraId="0C8B9987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TABLICA INTERAKTYWNA min.78 cali; LAPTOP: Procesor min. Intel i3, 4 GB, Min. 500 GB; ekran: 14 -15,6 cala; min. 2 x USB, System operacyjny; PROJEKTOR: krótkoogniskowy; min.1024x768; Jasność: min. 3000 ANSI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 Czas pracy lampy: min. 5000 godzin; GŁOŚNIKI: 2 satelity; RMS min. 20W.Wartość każdego elementu zestawu poniżej 3500zł netto.</w:t>
            </w:r>
          </w:p>
          <w:p w14:paraId="72F506BD" w14:textId="77777777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Zestaw składa się z: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1/ TABLICA INTERAKTYWNA: Ekran: Przekątna min. 78 cali; Min. Powierzchnia robocza tablicy: min. 160x 120 cm; Komunikacja z komputerem: USB; Oprogramowanie: Oprogramowanie powinno pozwolić na podstawową obsługę tablicy interaktywnej.; Akcesoria: Pisaki interaktywne do tablicy min.2 szt. ładowarka do pisaków interaktywnych, Kabel RS-232C , Kabel USB, zasilacz, uchwyt do mocowania tablicy, płyta z oprogramowaniem; Dodatkowe funkcjonalności: Możliwość pracy przez min. 2 osoby jednocześnie;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2/ LAPTOP: PROCESOR: Zaoferowane urządzenie zawierać będzie procesor umożliwiający uzyskanie minimum 4,600 punktów w teście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PassmarkCPU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(wartość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Average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CPU Mark) publikowanym na stronie cpubenchmark.net; PAMIĘĆ RAM: Min. 8 GB Pamięci RAM; DYSK TWARDY SSD: Min. 256 GB; GRAFIKA: Złącza zewnętrzne: HDMI/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DisplayPort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; Przekątna ekranu: Min. .15,6 cala;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Rodzielczość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wyświetlacza min. 1920x 1020 pikseli; ZŁĄCZA ZEWNĘTRZNE: Min. 2 x USB, w tym min. 1 x USB 3.0; SIEĆ: Ethernet 10/100/1000, RJ45 lub zapewnienie odpowiedniego adaptera; karta zintegrowana z płytą główną, Interfejs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WiFi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802.11b/g/n; ZASILANIE: 230 V, 50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kabel zasilający wtyczka standard europejski; ZASILANIE AUTONOMICZNE: Z wewnętrznych baterii Li-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,; ZAINSTALOWANE OPROGRAMOWANIE SYSTEMOWE: licencja na system operacyjny w najnowszej dostępnej polskiej wersji językowej w technologii 64 bitowej, zainstalowany system operacyjny powinien być dostępny przynajmniej rok przed datą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dostawy;system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musi zapewniać współpracę z posiadanym przez zamawiającego oprogramowaniem Kodu Game Lab, Scratch; OPROGRAMOWANIE BIUROWE: Zastosowanie: Tworzenie i edytowanie dokumentów tekstowych, arkuszy kalkulacyjnych, prezentacji multimedialnych.; Typ licencji: Edukacyjna; Okres licencji: Wieczysta; Zakres oprogramowania: Oprogramowanie powinno (poprzez wbudowane mechanizmy, bez użycia dodatkowych aplikacji) zawierać między innymi: edytor tekstu, arkusz kalkulacyjny, program do tworzenia prezentacji, narzędzie do sporządzania notatek, a także narzędzie do zarządzania informacją prywatną - pocztą elektroniczną, kalendarzem, kontaktami i zadaniami). Zamawiający wykorzystywać będzie aplikacje w trakcie prowadzenia zajęć lekcyjnych w tym z wykorzystaniem tablicy interaktywnej, w związku z powyższym narzędzie do sporządzania notatek powinno zapewniać możliwość konwersji pisma ręcznego na tekst. Ponadto aplikacja powinna zapewniać pełną zgodność z dokumentami wytworzonymi przy pomocy posiadanego przez Zamawiającego oprogramowania, tj. Office Word, Excel, Power Point, z uwzględnieniem poprawnej realizacji użytych w nich funkcji specjalnych i makropoleceń. Zaproponowane przez Wykonawcę oprogramowanie powinno zapewniać pełną konwersję wszystkich elementów i atrybutów dokumentu. Zaproponowane oprogramowanie powinno być zgodne z systemem operacyjnym zainstalowanym na komputerach przenośnych opisanych wyżej. Zamawiający oczekuję, że oprogramowanie biurowe będzie zainstalowane na komputerach przenośnych najpóźniej w dniu dostarczenia przedmiotu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zamówienia.; Wersja językowa: Polska; Wersja oprogramowania: Zamawiający nie precyzuje formy nośnika, dopuszcza tak oprogramowanie na zewnętrznym nośniku jak i jako aplikację, którą może pobrać ze strony producenta.;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3/ PROJEKTOR z uchwytem: Typ projektora: krótkoogniskowy; Rozdzielczość ekranu: min. 1024x768; Jasność: min. 3000 ANSI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 Czas pracy lampy: min.5000 godzin;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4/ GŁOŚNIKI: Ilość głośników w zestawie: min. 2 satelity; łączna moc zestawu: min. RMS 20W; Częstotliwość przenoszenia: Min. 35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max. 17 kHz;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Wszystkie elementy zestawu połączone razem powinny umożliwiać poprawne korzystanie z zestawu multimedialnego.</w:t>
            </w:r>
          </w:p>
          <w:p w14:paraId="0B01DA99" w14:textId="6C254B9A" w:rsidR="00B4477F" w:rsidRDefault="00B4477F" w:rsidP="00B447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CCCCFF"/>
            <w:vAlign w:val="bottom"/>
          </w:tcPr>
          <w:p w14:paraId="0360EA42" w14:textId="5316C370" w:rsidR="00B4477F" w:rsidRDefault="00B4477F" w:rsidP="00B4477F">
            <w:pPr>
              <w:rPr>
                <w:b/>
                <w:bCs/>
                <w:sz w:val="28"/>
                <w:szCs w:val="28"/>
              </w:rPr>
            </w:pPr>
            <w:r w:rsidRPr="002F3C6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Sprzęt TIK</w:t>
            </w:r>
          </w:p>
        </w:tc>
        <w:tc>
          <w:tcPr>
            <w:tcW w:w="1418" w:type="dxa"/>
            <w:shd w:val="clear" w:color="auto" w:fill="CCCCFF"/>
          </w:tcPr>
          <w:p w14:paraId="15B0D329" w14:textId="669A47B9" w:rsidR="00B4477F" w:rsidRDefault="00B4477F" w:rsidP="00B447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</w:tbl>
    <w:p w14:paraId="46E4790E" w14:textId="1630B0A9" w:rsidR="00D17429" w:rsidRPr="00D17429" w:rsidRDefault="00D17429" w:rsidP="007071CC">
      <w:pPr>
        <w:rPr>
          <w:b/>
          <w:bCs/>
          <w:sz w:val="28"/>
          <w:szCs w:val="28"/>
        </w:rPr>
      </w:pPr>
    </w:p>
    <w:sectPr w:rsidR="00D17429" w:rsidRPr="00D174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090FC" w14:textId="77777777" w:rsidR="00C23284" w:rsidRDefault="00C23284" w:rsidP="00D17429">
      <w:pPr>
        <w:spacing w:after="0" w:line="240" w:lineRule="auto"/>
      </w:pPr>
      <w:r>
        <w:separator/>
      </w:r>
    </w:p>
  </w:endnote>
  <w:endnote w:type="continuationSeparator" w:id="0">
    <w:p w14:paraId="5A2E7F3B" w14:textId="77777777" w:rsidR="00C23284" w:rsidRDefault="00C23284" w:rsidP="00D1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7C7EC" w14:textId="77777777" w:rsidR="004E21F5" w:rsidRDefault="004E21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7386E" w14:textId="77777777" w:rsidR="004E21F5" w:rsidRDefault="004E21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A1D3" w14:textId="77777777" w:rsidR="004E21F5" w:rsidRDefault="004E21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1CB99" w14:textId="77777777" w:rsidR="00C23284" w:rsidRDefault="00C23284" w:rsidP="00D17429">
      <w:pPr>
        <w:spacing w:after="0" w:line="240" w:lineRule="auto"/>
      </w:pPr>
      <w:r>
        <w:separator/>
      </w:r>
    </w:p>
  </w:footnote>
  <w:footnote w:type="continuationSeparator" w:id="0">
    <w:p w14:paraId="618EF448" w14:textId="77777777" w:rsidR="00C23284" w:rsidRDefault="00C23284" w:rsidP="00D1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07467" w14:textId="77777777" w:rsidR="004E21F5" w:rsidRDefault="004E21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D1D80" w14:textId="41B9DA29" w:rsidR="00AF3B10" w:rsidRDefault="004E21F5" w:rsidP="00D1742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F325B9" wp14:editId="2033D7C1">
          <wp:simplePos x="0" y="0"/>
          <wp:positionH relativeFrom="column">
            <wp:posOffset>-219075</wp:posOffset>
          </wp:positionH>
          <wp:positionV relativeFrom="paragraph">
            <wp:posOffset>-29210</wp:posOffset>
          </wp:positionV>
          <wp:extent cx="6349181" cy="60007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181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D37D9B" w14:textId="64100A19" w:rsidR="00AF3B10" w:rsidRPr="00D17429" w:rsidRDefault="00AF3B10" w:rsidP="00D17429">
    <w:pPr>
      <w:pStyle w:val="Nagwek"/>
    </w:pPr>
    <w:r>
      <w:t>ZP.273.</w:t>
    </w:r>
    <w:r w:rsidR="00CF12F7">
      <w:t>31</w:t>
    </w:r>
    <w:r>
      <w:t xml:space="preserve">.2020 </w:t>
    </w:r>
    <w:r>
      <w:tab/>
    </w:r>
    <w:r>
      <w:tab/>
    </w:r>
    <w:r>
      <w:rPr>
        <w:rFonts w:ascii="Calibri" w:eastAsia="Calibri" w:hAnsi="Calibri"/>
        <w:sz w:val="20"/>
      </w:rPr>
      <w:t xml:space="preserve">Załącznik nr </w:t>
    </w:r>
    <w:r w:rsidR="00B4477F">
      <w:rPr>
        <w:rFonts w:ascii="Calibri" w:eastAsia="Calibri" w:hAnsi="Calibri"/>
        <w:sz w:val="20"/>
      </w:rPr>
      <w:t>2</w:t>
    </w:r>
    <w:r>
      <w:rPr>
        <w:rFonts w:ascii="Calibri" w:eastAsia="Calibri" w:hAnsi="Calibri"/>
        <w:sz w:val="20"/>
      </w:rPr>
      <w:t xml:space="preserve">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52A3D" w14:textId="77777777" w:rsidR="004E21F5" w:rsidRDefault="004E21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29"/>
    <w:rsid w:val="000667BF"/>
    <w:rsid w:val="00134267"/>
    <w:rsid w:val="001F3938"/>
    <w:rsid w:val="001F509B"/>
    <w:rsid w:val="00267B0B"/>
    <w:rsid w:val="002F3C6B"/>
    <w:rsid w:val="00310181"/>
    <w:rsid w:val="00367B78"/>
    <w:rsid w:val="00493103"/>
    <w:rsid w:val="004E21F5"/>
    <w:rsid w:val="00666E6D"/>
    <w:rsid w:val="007071CC"/>
    <w:rsid w:val="0071300E"/>
    <w:rsid w:val="00746682"/>
    <w:rsid w:val="00770844"/>
    <w:rsid w:val="0095641B"/>
    <w:rsid w:val="00A350F1"/>
    <w:rsid w:val="00A53CCA"/>
    <w:rsid w:val="00AB37A1"/>
    <w:rsid w:val="00AF3B10"/>
    <w:rsid w:val="00B07B77"/>
    <w:rsid w:val="00B306F5"/>
    <w:rsid w:val="00B4477F"/>
    <w:rsid w:val="00C23284"/>
    <w:rsid w:val="00C55953"/>
    <w:rsid w:val="00CF12F7"/>
    <w:rsid w:val="00D05100"/>
    <w:rsid w:val="00D17429"/>
    <w:rsid w:val="00D669A8"/>
    <w:rsid w:val="00D861CD"/>
    <w:rsid w:val="00E1272F"/>
    <w:rsid w:val="00E51560"/>
    <w:rsid w:val="00E705EA"/>
    <w:rsid w:val="00EE061F"/>
    <w:rsid w:val="00EE48A9"/>
    <w:rsid w:val="00F5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684B"/>
  <w15:chartTrackingRefBased/>
  <w15:docId w15:val="{CCEF0360-C238-4992-829A-0FDB4018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429"/>
  </w:style>
  <w:style w:type="paragraph" w:styleId="Stopka">
    <w:name w:val="footer"/>
    <w:basedOn w:val="Normalny"/>
    <w:link w:val="StopkaZnak"/>
    <w:uiPriority w:val="99"/>
    <w:unhideWhenUsed/>
    <w:rsid w:val="00D1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429"/>
  </w:style>
  <w:style w:type="table" w:styleId="Tabela-Siatka">
    <w:name w:val="Table Grid"/>
    <w:basedOn w:val="Standardowy"/>
    <w:uiPriority w:val="39"/>
    <w:rsid w:val="00D1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2928</Words>
  <Characters>17569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</dc:creator>
  <cp:keywords/>
  <dc:description/>
  <cp:lastModifiedBy>Zamówienia</cp:lastModifiedBy>
  <cp:revision>21</cp:revision>
  <cp:lastPrinted>2020-10-15T13:14:00Z</cp:lastPrinted>
  <dcterms:created xsi:type="dcterms:W3CDTF">2020-10-05T08:06:00Z</dcterms:created>
  <dcterms:modified xsi:type="dcterms:W3CDTF">2020-12-02T12:48:00Z</dcterms:modified>
</cp:coreProperties>
</file>