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4E585" w14:textId="77777777" w:rsidR="00174230" w:rsidRDefault="00174230" w:rsidP="00702968">
      <w:pPr>
        <w:shd w:val="clear" w:color="auto" w:fill="FFFFFF"/>
        <w:spacing w:before="90" w:after="90" w:line="240" w:lineRule="auto"/>
        <w:ind w:right="90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</w:p>
    <w:p w14:paraId="6355CD9F" w14:textId="77777777" w:rsidR="00174230" w:rsidRDefault="00174230" w:rsidP="00174230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sz w:val="24"/>
          <w:szCs w:val="24"/>
          <w:lang w:eastAsia="pl-PL"/>
        </w:rPr>
      </w:pPr>
      <w:r w:rsidRPr="00CC22A3">
        <w:rPr>
          <w:noProof/>
          <w:lang w:eastAsia="pl-PL"/>
        </w:rPr>
        <w:drawing>
          <wp:inline distT="0" distB="0" distL="0" distR="0" wp14:anchorId="117357E5" wp14:editId="10FFA105">
            <wp:extent cx="5760720" cy="514350"/>
            <wp:effectExtent l="0" t="0" r="0" b="0"/>
            <wp:docPr id="1" name="Obraz 1" descr="obraz przedstawia z lewej strony znak Funduszy Europejskich, w środkowej logo Mazowsza, z prawej znak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 przedstawia z lewej strony znak Funduszy Europejskich, w środkowej logo Mazowsza, z prawej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3057" w14:textId="77777777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lang w:eastAsia="pl-PL"/>
        </w:rPr>
      </w:pPr>
    </w:p>
    <w:p w14:paraId="345162CE" w14:textId="77777777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lang w:eastAsia="pl-PL"/>
        </w:rPr>
      </w:pPr>
    </w:p>
    <w:p w14:paraId="3EBB06F8" w14:textId="2A529CDA" w:rsidR="00174230" w:rsidRDefault="00174230" w:rsidP="002F791D">
      <w:pPr>
        <w:shd w:val="clear" w:color="auto" w:fill="FFFFFF"/>
        <w:spacing w:before="90" w:after="90" w:line="240" w:lineRule="auto"/>
        <w:ind w:left="90" w:right="90"/>
        <w:jc w:val="right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Brochów, dnia </w:t>
      </w:r>
      <w:r w:rsidR="00A95CDF">
        <w:rPr>
          <w:rFonts w:ascii="Times New Roman" w:eastAsia="Times New Roman" w:hAnsi="Times New Roman" w:cs="Times New Roman"/>
          <w:color w:val="404040"/>
          <w:lang w:eastAsia="pl-PL"/>
        </w:rPr>
        <w:t>23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.12.2020 r</w:t>
      </w:r>
    </w:p>
    <w:p w14:paraId="3558C36A" w14:textId="6313EB82" w:rsidR="00174230" w:rsidRPr="00940503" w:rsidRDefault="00174230" w:rsidP="00940503">
      <w:pPr>
        <w:shd w:val="clear" w:color="auto" w:fill="FFFFFF"/>
        <w:spacing w:before="90" w:after="0" w:line="240" w:lineRule="auto"/>
        <w:ind w:right="9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Z</w:t>
      </w:r>
      <w:r w:rsidR="00CF6298"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P</w:t>
      </w:r>
      <w:r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.273</w:t>
      </w:r>
      <w:r w:rsidR="00CF6298"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</w:t>
      </w:r>
      <w:r w:rsidR="000D68C1"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3</w:t>
      </w:r>
      <w:r w:rsidR="00D837F5"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2</w:t>
      </w:r>
      <w:r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.</w:t>
      </w:r>
      <w:r w:rsidR="00CF6298"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2020</w:t>
      </w:r>
    </w:p>
    <w:p w14:paraId="24D4A099" w14:textId="0DDC9DA0" w:rsidR="00940503" w:rsidRPr="00940503" w:rsidRDefault="00940503" w:rsidP="00940503">
      <w:pPr>
        <w:shd w:val="clear" w:color="auto" w:fill="FFFFFF"/>
        <w:spacing w:before="90" w:after="0" w:line="240" w:lineRule="auto"/>
        <w:ind w:right="90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GMINA BROCHÓW</w:t>
      </w:r>
      <w:r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br/>
        <w:t>BROCHÓW 125</w:t>
      </w:r>
      <w:r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br/>
      </w:r>
      <w:r w:rsidRPr="00940503">
        <w:rPr>
          <w:rFonts w:ascii="Times New Roman" w:eastAsia="Times New Roman" w:hAnsi="Times New Roman" w:cs="Times New Roman"/>
          <w:b/>
          <w:bCs/>
          <w:color w:val="FF0000"/>
          <w:lang w:eastAsia="pl-PL"/>
        </w:rPr>
        <w:t>05-088 BROCHÓW</w:t>
      </w:r>
    </w:p>
    <w:p w14:paraId="1D68AE0B" w14:textId="77777777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 </w:t>
      </w:r>
    </w:p>
    <w:p w14:paraId="53E9ACFE" w14:textId="33C6F86A" w:rsidR="00174230" w:rsidRPr="003D67F4" w:rsidRDefault="00174230" w:rsidP="00174230">
      <w:pPr>
        <w:shd w:val="clear" w:color="auto" w:fill="FFFFFF"/>
        <w:spacing w:before="90" w:after="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Unieważnienie zapytania ofertowego z dnia </w:t>
      </w:r>
      <w:r w:rsidR="00D837F5" w:rsidRPr="00D837F5">
        <w:rPr>
          <w:rFonts w:ascii="Times New Roman" w:eastAsia="Times New Roman" w:hAnsi="Times New Roman" w:cs="Times New Roman"/>
          <w:b/>
          <w:bCs/>
          <w:lang w:eastAsia="pl-PL"/>
        </w:rPr>
        <w:t>14</w:t>
      </w:r>
      <w:r w:rsidR="000D68C1" w:rsidRPr="00D837F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0D68C1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grudnia</w:t>
      </w:r>
      <w:r w:rsidR="00CF6298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 2020 r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.</w:t>
      </w:r>
    </w:p>
    <w:p w14:paraId="469E73AD" w14:textId="6ABC771A" w:rsidR="00174230" w:rsidRPr="003D67F4" w:rsidRDefault="00174230" w:rsidP="00174230">
      <w:pPr>
        <w:shd w:val="clear" w:color="auto" w:fill="FFFFFF"/>
        <w:spacing w:before="90" w:after="0" w:line="240" w:lineRule="auto"/>
        <w:ind w:left="90" w:right="90"/>
        <w:jc w:val="center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na wykonani</w:t>
      </w:r>
      <w:r w:rsidR="00702968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e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 </w:t>
      </w:r>
      <w:r w:rsidR="00702968"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 xml:space="preserve">przedmiotu 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zamówienia pod nazwą:</w:t>
      </w:r>
    </w:p>
    <w:p w14:paraId="3903EB50" w14:textId="77777777" w:rsidR="00CF6298" w:rsidRPr="003D67F4" w:rsidRDefault="00CF6298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u w:val="single"/>
          <w:lang w:eastAsia="pl-PL"/>
        </w:rPr>
        <w:t>„</w:t>
      </w:r>
      <w:r w:rsidRPr="003D67F4"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  <w:t xml:space="preserve">Wyposażenie pracowni przedmiotowych w </w:t>
      </w:r>
    </w:p>
    <w:p w14:paraId="720200DA" w14:textId="403C8EA9" w:rsidR="00174230" w:rsidRPr="003D67F4" w:rsidRDefault="00CF6298" w:rsidP="0070296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  <w:t>Szkołach Podstawowych w Lasocinie i Śladowie II”</w:t>
      </w:r>
      <w:r w:rsidR="00174230" w:rsidRPr="003D67F4">
        <w:rPr>
          <w:rFonts w:ascii="Times New Roman" w:eastAsia="Times New Roman" w:hAnsi="Times New Roman" w:cs="Times New Roman"/>
          <w:b/>
          <w:bCs/>
          <w:i/>
          <w:iCs/>
          <w:color w:val="404040"/>
          <w:u w:val="single"/>
          <w:lang w:eastAsia="pl-PL"/>
        </w:rPr>
        <w:t> </w:t>
      </w:r>
    </w:p>
    <w:p w14:paraId="3D436CD8" w14:textId="519B3517" w:rsidR="00CF6298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i/>
          <w:iCs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i/>
          <w:iCs/>
          <w:color w:val="404040"/>
          <w:lang w:eastAsia="pl-PL"/>
        </w:rPr>
        <w:t>dla Projektu pn</w:t>
      </w:r>
      <w:r w:rsidR="00CF6298" w:rsidRPr="003D67F4">
        <w:rPr>
          <w:rFonts w:ascii="Times New Roman" w:eastAsia="Times New Roman" w:hAnsi="Times New Roman" w:cs="Times New Roman"/>
          <w:i/>
          <w:iCs/>
          <w:color w:val="404040"/>
          <w:lang w:eastAsia="pl-PL"/>
        </w:rPr>
        <w:t xml:space="preserve">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</w:t>
      </w:r>
      <w:r w:rsidR="00CF6298" w:rsidRPr="003D67F4">
        <w:rPr>
          <w:rFonts w:ascii="Times New Roman" w:eastAsia="Times New Roman" w:hAnsi="Times New Roman" w:cs="Times New Roman"/>
          <w:i/>
          <w:iCs/>
          <w:color w:val="404040"/>
          <w:lang w:eastAsia="pl-PL"/>
        </w:rPr>
        <w:br/>
        <w:t>Regionalnego Programu Operacyjnego Województwa Mazowieckiego na lata 2014-2020</w:t>
      </w:r>
    </w:p>
    <w:p w14:paraId="2FB51960" w14:textId="77777777" w:rsidR="00CF6298" w:rsidRPr="003D67F4" w:rsidRDefault="00CF6298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i/>
          <w:iCs/>
          <w:color w:val="404040"/>
          <w:lang w:eastAsia="pl-PL"/>
        </w:rPr>
      </w:pPr>
    </w:p>
    <w:p w14:paraId="757EF81C" w14:textId="211F0495" w:rsidR="00CF6298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b/>
          <w:bCs/>
          <w:color w:val="404040"/>
          <w:u w:val="single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Gmina Brochów informuje o unieważnieniu zapytania ofertowego z dnia </w:t>
      </w:r>
      <w:r w:rsidR="00D837F5">
        <w:rPr>
          <w:rFonts w:ascii="Times New Roman" w:eastAsia="Times New Roman" w:hAnsi="Times New Roman" w:cs="Times New Roman"/>
          <w:color w:val="404040"/>
          <w:lang w:eastAsia="pl-PL"/>
        </w:rPr>
        <w:t>14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.1</w:t>
      </w:r>
      <w:r w:rsidR="005D40F4">
        <w:rPr>
          <w:rFonts w:ascii="Times New Roman" w:eastAsia="Times New Roman" w:hAnsi="Times New Roman" w:cs="Times New Roman"/>
          <w:color w:val="404040"/>
          <w:lang w:eastAsia="pl-PL"/>
        </w:rPr>
        <w:t>2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.2020 r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. na wykonani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e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 zamówienia pod nazwą: </w:t>
      </w:r>
      <w:r w:rsidR="00CF6298" w:rsidRPr="003D67F4">
        <w:rPr>
          <w:rFonts w:ascii="Times New Roman" w:eastAsia="Times New Roman" w:hAnsi="Times New Roman" w:cs="Times New Roman"/>
          <w:b/>
          <w:bCs/>
          <w:color w:val="404040"/>
          <w:u w:val="single"/>
          <w:lang w:eastAsia="pl-PL"/>
        </w:rPr>
        <w:t>„Wyposażenie pracowni przedmiotowych w Szkołach Podstawowych w Lasocinie i Śladowie II”</w:t>
      </w:r>
      <w:r w:rsidRPr="003D67F4">
        <w:rPr>
          <w:rFonts w:ascii="Times New Roman" w:eastAsia="Times New Roman" w:hAnsi="Times New Roman" w:cs="Times New Roman"/>
          <w:b/>
          <w:bCs/>
          <w:color w:val="404040"/>
          <w:u w:val="single"/>
          <w:lang w:eastAsia="pl-PL"/>
        </w:rPr>
        <w:t> </w:t>
      </w:r>
    </w:p>
    <w:p w14:paraId="0002D5EB" w14:textId="1E3B84F4" w:rsidR="00CF6298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dla Projektu 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pn. „Kalejdoskop wiedzy w Szkołach Podstawowych w Lasocinie i Śladowie”  współfinansowanego z Europejskiego Funduszu Społecznego w ramach Osi Priorytetowej X „Edukacja dla rozwoju regionu” Działania 10.1 Kształcenie i rozwój dzieci i młodzieży, Poddziałania 10.1.1 „Edukacja ogólna” 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br/>
        <w:t>Regionalnego Programu Operacyjnego Województwa Mazowieckiego na lata 2014-2020</w:t>
      </w:r>
    </w:p>
    <w:p w14:paraId="6C684F17" w14:textId="77777777" w:rsidR="00CF6298" w:rsidRPr="003D67F4" w:rsidRDefault="00CF6298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404040"/>
          <w:lang w:eastAsia="pl-PL"/>
        </w:rPr>
      </w:pPr>
    </w:p>
    <w:p w14:paraId="6145D6EC" w14:textId="1241C3D7" w:rsidR="00174230" w:rsidRPr="003D67F4" w:rsidRDefault="00174230" w:rsidP="00CF6298">
      <w:pPr>
        <w:shd w:val="clear" w:color="auto" w:fill="FFFFFF"/>
        <w:spacing w:before="90" w:after="0" w:line="240" w:lineRule="auto"/>
        <w:ind w:left="90" w:right="90"/>
        <w:jc w:val="center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b/>
          <w:bCs/>
          <w:color w:val="404040"/>
          <w:lang w:eastAsia="pl-PL"/>
        </w:rPr>
        <w:t>UZASADNIENIE</w:t>
      </w:r>
    </w:p>
    <w:p w14:paraId="4F531412" w14:textId="3644C6D8" w:rsidR="00174230" w:rsidRPr="003D67F4" w:rsidRDefault="00174230" w:rsidP="00174230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Verdana" w:eastAsia="Times New Roman" w:hAnsi="Verdana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Unieważnienie odbywa się zgodnie z zapisem zawartym w rozdziale X</w:t>
      </w:r>
      <w:r w:rsidR="000F6373">
        <w:rPr>
          <w:rFonts w:ascii="Times New Roman" w:eastAsia="Times New Roman" w:hAnsi="Times New Roman" w:cs="Times New Roman"/>
          <w:color w:val="404040"/>
          <w:lang w:eastAsia="pl-PL"/>
        </w:rPr>
        <w:t>I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V „Pozostałe postanowienia i informacje” punkt 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1</w:t>
      </w:r>
      <w:r w:rsidR="000F6373">
        <w:rPr>
          <w:rFonts w:ascii="Times New Roman" w:eastAsia="Times New Roman" w:hAnsi="Times New Roman" w:cs="Times New Roman"/>
          <w:color w:val="404040"/>
          <w:lang w:eastAsia="pl-PL"/>
        </w:rPr>
        <w:t>4</w:t>
      </w:r>
      <w:r w:rsidR="00CF6298" w:rsidRPr="003D67F4">
        <w:rPr>
          <w:rFonts w:ascii="Times New Roman" w:eastAsia="Times New Roman" w:hAnsi="Times New Roman" w:cs="Times New Roman"/>
          <w:color w:val="404040"/>
          <w:lang w:eastAsia="pl-PL"/>
        </w:rPr>
        <w:t>.3</w:t>
      </w: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 xml:space="preserve"> ww. zapytania ofertowego, w którym Zamawiający zastrzegł sobie prawo do unieważnienia zapytania ofertowego w każdym czasie bez podania przyczyny.</w:t>
      </w:r>
    </w:p>
    <w:p w14:paraId="617E5A7F" w14:textId="60235FF8" w:rsidR="003D67F4" w:rsidRPr="003D67F4" w:rsidRDefault="00174230" w:rsidP="003D67F4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Times New Roman" w:eastAsia="Times New Roman" w:hAnsi="Times New Roman" w:cs="Times New Roman"/>
          <w:color w:val="404040"/>
          <w:lang w:eastAsia="pl-PL"/>
        </w:rPr>
      </w:pPr>
      <w:r w:rsidRPr="003D67F4">
        <w:rPr>
          <w:rFonts w:ascii="Times New Roman" w:eastAsia="Times New Roman" w:hAnsi="Times New Roman" w:cs="Times New Roman"/>
          <w:color w:val="404040"/>
          <w:lang w:eastAsia="pl-PL"/>
        </w:rPr>
        <w:t>Od decyzji podjętej przez Zamawiającego nie przysługuje odwołanie. Wszelkie pisma składane przez Wykonawców mające charakter odwołania od rozstrzygnięć, Zamawiający pozostawi bez rozpatrzenia.</w:t>
      </w:r>
    </w:p>
    <w:p w14:paraId="308DD90C" w14:textId="4CCC7222" w:rsidR="003D67F4" w:rsidRPr="003D67F4" w:rsidRDefault="003D67F4" w:rsidP="00174230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6E43DCB" w14:textId="23DCA2F2" w:rsidR="00174230" w:rsidRPr="00D875D5" w:rsidRDefault="003D67F4" w:rsidP="00D875D5">
      <w:pPr>
        <w:shd w:val="clear" w:color="auto" w:fill="FFFFFF"/>
        <w:spacing w:before="90" w:after="90" w:line="240" w:lineRule="auto"/>
        <w:ind w:left="90" w:right="90" w:firstLine="708"/>
        <w:jc w:val="both"/>
        <w:rPr>
          <w:rFonts w:ascii="Verdana" w:eastAsia="Times New Roman" w:hAnsi="Verdana" w:cs="Times New Roman"/>
          <w:b/>
          <w:bCs/>
          <w:color w:val="FF0000"/>
          <w:lang w:eastAsia="pl-PL"/>
        </w:rPr>
      </w:pP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  <w:r w:rsidRPr="003D67F4">
        <w:rPr>
          <w:rFonts w:ascii="Times New Roman" w:eastAsia="Times New Roman" w:hAnsi="Times New Roman" w:cs="Times New Roman"/>
          <w:color w:val="FF0000"/>
          <w:lang w:eastAsia="pl-PL"/>
        </w:rPr>
        <w:tab/>
      </w:r>
    </w:p>
    <w:p w14:paraId="69A77E75" w14:textId="77777777" w:rsidR="00D875D5" w:rsidRPr="00735283" w:rsidRDefault="00D875D5" w:rsidP="00D875D5">
      <w:pPr>
        <w:ind w:firstLine="708"/>
        <w:jc w:val="both"/>
        <w:rPr>
          <w:sz w:val="24"/>
          <w:szCs w:val="24"/>
        </w:rPr>
      </w:pPr>
    </w:p>
    <w:p w14:paraId="59AB4471" w14:textId="77777777" w:rsidR="00D875D5" w:rsidRDefault="00D875D5" w:rsidP="00D875D5">
      <w:pPr>
        <w:pStyle w:val="Akapitzlist"/>
        <w:ind w:left="5676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WÓJT GMINY BROCHÓW</w:t>
      </w:r>
    </w:p>
    <w:p w14:paraId="1A6D7925" w14:textId="77777777" w:rsidR="00D875D5" w:rsidRDefault="00D875D5" w:rsidP="00D875D5">
      <w:pPr>
        <w:pStyle w:val="Akapitzlist"/>
        <w:ind w:left="5676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PIOTR SZYMAŃSKI</w:t>
      </w:r>
    </w:p>
    <w:p w14:paraId="3D2361FF" w14:textId="34108B47" w:rsidR="00A2501A" w:rsidRPr="00A807BA" w:rsidRDefault="00D875D5" w:rsidP="00A807BA">
      <w:pPr>
        <w:pStyle w:val="Akapitzlist"/>
        <w:ind w:left="5676" w:firstLine="696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 xml:space="preserve">                    </w:t>
      </w:r>
      <w:r w:rsidRPr="005C17F7">
        <w:rPr>
          <w:b/>
          <w:bCs/>
          <w:color w:val="FF0000"/>
        </w:rPr>
        <w:t>(-</w:t>
      </w:r>
      <w:r w:rsidR="00A807BA">
        <w:rPr>
          <w:b/>
          <w:bCs/>
          <w:color w:val="FF0000"/>
        </w:rPr>
        <w:t>)</w:t>
      </w:r>
    </w:p>
    <w:sectPr w:rsidR="00A2501A" w:rsidRPr="00A80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230"/>
    <w:rsid w:val="000817E5"/>
    <w:rsid w:val="000D68C1"/>
    <w:rsid w:val="000F6373"/>
    <w:rsid w:val="00174230"/>
    <w:rsid w:val="002F791D"/>
    <w:rsid w:val="003D67F4"/>
    <w:rsid w:val="004E3DA0"/>
    <w:rsid w:val="005D40F4"/>
    <w:rsid w:val="006041E4"/>
    <w:rsid w:val="00702968"/>
    <w:rsid w:val="00940503"/>
    <w:rsid w:val="00A2501A"/>
    <w:rsid w:val="00A807BA"/>
    <w:rsid w:val="00A95CDF"/>
    <w:rsid w:val="00AF1577"/>
    <w:rsid w:val="00CF6298"/>
    <w:rsid w:val="00D837F5"/>
    <w:rsid w:val="00D875D5"/>
    <w:rsid w:val="00E1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29B2B"/>
  <w15:chartTrackingRefBased/>
  <w15:docId w15:val="{30FC0F04-15F4-41F6-A41B-333582192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7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4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255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18</cp:revision>
  <cp:lastPrinted>2020-12-23T09:35:00Z</cp:lastPrinted>
  <dcterms:created xsi:type="dcterms:W3CDTF">2020-12-02T11:55:00Z</dcterms:created>
  <dcterms:modified xsi:type="dcterms:W3CDTF">2020-12-23T09:52:00Z</dcterms:modified>
</cp:coreProperties>
</file>