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1D0B7B35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6F3F2C">
        <w:rPr>
          <w:rFonts w:ascii="Times New Roman" w:hAnsi="Times New Roman"/>
          <w:b/>
          <w:color w:val="auto"/>
          <w:sz w:val="24"/>
          <w:szCs w:val="24"/>
        </w:rPr>
        <w:t>ZP.</w:t>
      </w:r>
      <w:r w:rsidR="00435091">
        <w:rPr>
          <w:rFonts w:ascii="Times New Roman" w:hAnsi="Times New Roman"/>
          <w:b/>
          <w:color w:val="auto"/>
          <w:sz w:val="24"/>
          <w:szCs w:val="24"/>
        </w:rPr>
        <w:t>271.8</w:t>
      </w:r>
      <w:r w:rsidR="00624726" w:rsidRPr="006F3F2C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7091222B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6F3F2C">
        <w:t>2021 r. poz. 1129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396DE374" w:rsidR="009003FC" w:rsidRPr="00EC29E6" w:rsidRDefault="00577FA5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C267968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75647" w:rsidRPr="00B75647">
        <w:rPr>
          <w:rFonts w:ascii="Times New Roman" w:hAnsi="Times New Roman"/>
          <w:b/>
          <w:sz w:val="28"/>
          <w:szCs w:val="28"/>
        </w:rPr>
        <w:t>Przebudowa drogi gminnej</w:t>
      </w:r>
      <w:r w:rsidR="00577FA5">
        <w:rPr>
          <w:rFonts w:ascii="Times New Roman" w:hAnsi="Times New Roman"/>
          <w:b/>
          <w:sz w:val="28"/>
          <w:szCs w:val="28"/>
        </w:rPr>
        <w:t xml:space="preserve"> wewnętrznej</w:t>
      </w:r>
      <w:r w:rsidR="00B75647" w:rsidRPr="00B75647">
        <w:rPr>
          <w:rFonts w:ascii="Times New Roman" w:hAnsi="Times New Roman"/>
          <w:b/>
          <w:sz w:val="28"/>
          <w:szCs w:val="28"/>
        </w:rPr>
        <w:t xml:space="preserve"> w </w:t>
      </w:r>
      <w:r w:rsidR="00577FA5">
        <w:rPr>
          <w:rFonts w:ascii="Times New Roman" w:hAnsi="Times New Roman"/>
          <w:b/>
          <w:sz w:val="28"/>
          <w:szCs w:val="28"/>
        </w:rPr>
        <w:t>miejscowości Janów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1E61170B" w14:textId="77777777" w:rsidR="00B37F57" w:rsidRDefault="00B37F57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0DBDD61E" w14:textId="77777777" w:rsidR="00B37F57" w:rsidRDefault="00B37F57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66EC9BFF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6F3F2C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435091">
        <w:rPr>
          <w:rFonts w:ascii="Times New Roman" w:hAnsi="Times New Roman"/>
          <w:color w:val="auto"/>
          <w:sz w:val="24"/>
          <w:szCs w:val="24"/>
        </w:rPr>
        <w:t>listopad</w:t>
      </w:r>
      <w:r w:rsidR="00386DF6" w:rsidRPr="006F3F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6F3F2C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6F3F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F3F2C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0507D212" w:rsidR="001A522D" w:rsidRPr="002E5C5E" w:rsidRDefault="0080059B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72D2854D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>órej udostępniane będą zmiany i </w:t>
      </w:r>
      <w:r w:rsidRPr="003C6F5B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A4627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D3512C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="006F3F2C">
        <w:rPr>
          <w:rFonts w:ascii="Times New Roman" w:hAnsi="Times New Roman"/>
          <w:color w:val="auto"/>
          <w:sz w:val="24"/>
          <w:szCs w:val="24"/>
        </w:rPr>
        <w:t>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1101A702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4064F0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4438FA88" w14:textId="6DB6831E" w:rsidR="004064F0" w:rsidRPr="00A86779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A86779">
        <w:rPr>
          <w:rFonts w:eastAsia="Verdana"/>
          <w:color w:val="000000"/>
        </w:rPr>
        <w:t xml:space="preserve">Przedmiotem zamówienia </w:t>
      </w:r>
      <w:r w:rsidR="004064F0" w:rsidRPr="00A86779">
        <w:rPr>
          <w:rFonts w:eastAsia="Verdana"/>
          <w:color w:val="000000"/>
        </w:rPr>
        <w:t xml:space="preserve">są roboty budowlane polegające na </w:t>
      </w:r>
      <w:r w:rsidR="004064F0" w:rsidRPr="00A86779">
        <w:rPr>
          <w:rFonts w:eastAsia="Verdana"/>
          <w:b/>
          <w:color w:val="000000"/>
        </w:rPr>
        <w:t xml:space="preserve">Przebudowie drogi gminnej </w:t>
      </w:r>
      <w:r w:rsidR="00B209D8">
        <w:rPr>
          <w:rFonts w:eastAsia="Verdana"/>
          <w:b/>
          <w:color w:val="000000"/>
        </w:rPr>
        <w:t xml:space="preserve">wewnętrznej </w:t>
      </w:r>
      <w:r w:rsidR="00C64EEA" w:rsidRPr="00A86779">
        <w:rPr>
          <w:rFonts w:eastAsia="Verdana"/>
          <w:b/>
          <w:color w:val="000000"/>
        </w:rPr>
        <w:t>w miejsco</w:t>
      </w:r>
      <w:r w:rsidR="00B209D8">
        <w:rPr>
          <w:rFonts w:eastAsia="Verdana"/>
          <w:b/>
          <w:color w:val="000000"/>
        </w:rPr>
        <w:t xml:space="preserve">wości Janów. </w:t>
      </w:r>
      <w:r w:rsidR="004064F0" w:rsidRPr="00A86779">
        <w:rPr>
          <w:rFonts w:eastAsia="Verdana"/>
          <w:b/>
          <w:color w:val="000000"/>
        </w:rPr>
        <w:t xml:space="preserve"> </w:t>
      </w:r>
    </w:p>
    <w:p w14:paraId="21D41B18" w14:textId="77777777" w:rsidR="00A86779" w:rsidRPr="005B11A7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Teren, na którym planowana jest inwes</w:t>
      </w:r>
      <w:r w:rsidR="00D22326" w:rsidRPr="005B11A7">
        <w:rPr>
          <w:rFonts w:eastAsiaTheme="minorHAnsi"/>
          <w:color w:val="000000"/>
          <w:lang w:eastAsia="en-US"/>
        </w:rPr>
        <w:t xml:space="preserve">tycja położony jest na terenie </w:t>
      </w:r>
      <w:r w:rsidR="00B31195" w:rsidRPr="005B11A7">
        <w:rPr>
          <w:rFonts w:eastAsiaTheme="minorHAnsi"/>
          <w:color w:val="000000"/>
          <w:lang w:eastAsia="en-US"/>
        </w:rPr>
        <w:t>g</w:t>
      </w:r>
      <w:r w:rsidR="00A86779" w:rsidRPr="005B11A7">
        <w:rPr>
          <w:rFonts w:eastAsiaTheme="minorHAnsi"/>
          <w:color w:val="000000"/>
          <w:lang w:eastAsia="en-US"/>
        </w:rPr>
        <w:t>miny Brochów.</w:t>
      </w:r>
    </w:p>
    <w:p w14:paraId="07E342AE" w14:textId="3A2C0CC9" w:rsidR="00E3121F" w:rsidRPr="00F37B5C" w:rsidRDefault="004064F0" w:rsidP="00F37B5C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lastRenderedPageBreak/>
        <w:t>Planowana inwestycja obejmuje działki dr</w:t>
      </w:r>
      <w:r w:rsidR="00F37B5C">
        <w:rPr>
          <w:rFonts w:eastAsiaTheme="minorHAnsi"/>
          <w:color w:val="000000"/>
          <w:lang w:eastAsia="en-US"/>
        </w:rPr>
        <w:t xml:space="preserve">ogowe o numerach ewidencyjnych 348, 331, </w:t>
      </w:r>
      <w:r w:rsidR="00AC3094" w:rsidRPr="00F37B5C">
        <w:rPr>
          <w:rFonts w:eastAsiaTheme="minorHAnsi"/>
          <w:color w:val="000000"/>
          <w:lang w:eastAsia="en-US"/>
        </w:rPr>
        <w:t>119/6</w:t>
      </w:r>
      <w:r w:rsidR="00B31195" w:rsidRPr="00F37B5C">
        <w:rPr>
          <w:rFonts w:eastAsiaTheme="minorHAnsi"/>
          <w:color w:val="000000"/>
          <w:lang w:eastAsia="en-US"/>
        </w:rPr>
        <w:t xml:space="preserve"> w obrębie: 0012 Janów-Janówek</w:t>
      </w:r>
    </w:p>
    <w:p w14:paraId="5BDBBB42" w14:textId="0BFCF1A6" w:rsidR="00E3121F" w:rsidRDefault="00AC3094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Długość jezdni – 267,6</w:t>
      </w:r>
      <w:r w:rsidR="00B405AA">
        <w:rPr>
          <w:rFonts w:eastAsiaTheme="minorHAnsi"/>
          <w:color w:val="000000"/>
          <w:lang w:eastAsia="en-US"/>
        </w:rPr>
        <w:t>0 m;</w:t>
      </w:r>
      <w:r w:rsidR="004064F0" w:rsidRPr="00E3121F">
        <w:rPr>
          <w:rFonts w:eastAsiaTheme="minorHAnsi"/>
          <w:color w:val="000000"/>
          <w:lang w:eastAsia="en-US"/>
        </w:rPr>
        <w:t xml:space="preserve"> </w:t>
      </w:r>
    </w:p>
    <w:p w14:paraId="069B56C9" w14:textId="37291834" w:rsidR="00B405AA" w:rsidRDefault="00B405AA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Kanał technologiczny – 252,00 m.</w:t>
      </w:r>
    </w:p>
    <w:p w14:paraId="13AEC0DC" w14:textId="6A1BF437" w:rsidR="00444F22" w:rsidRPr="00AC3094" w:rsidRDefault="00BB3938" w:rsidP="00444F2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8217B">
        <w:rPr>
          <w:b/>
        </w:rPr>
        <w:t>Szczegółowy zakres przedmiotu</w:t>
      </w:r>
      <w:r w:rsidR="00E3121F">
        <w:rPr>
          <w:b/>
        </w:rPr>
        <w:t xml:space="preserve"> zamówienia</w:t>
      </w:r>
      <w:r w:rsidR="00E3121F">
        <w:rPr>
          <w:rFonts w:eastAsia="Verdana"/>
          <w:color w:val="000000"/>
          <w:sz w:val="22"/>
          <w:szCs w:val="22"/>
        </w:rPr>
        <w:t xml:space="preserve"> </w:t>
      </w:r>
      <w:r w:rsidR="00E3121F" w:rsidRPr="00E3121F">
        <w:rPr>
          <w:rFonts w:eastAsia="Verdana"/>
          <w:color w:val="000000"/>
        </w:rPr>
        <w:t xml:space="preserve">z wyszczególnieniem pozycji tworzących </w:t>
      </w:r>
      <w:r w:rsidR="008F0A88">
        <w:rPr>
          <w:rFonts w:eastAsia="Verdana"/>
          <w:color w:val="000000"/>
        </w:rPr>
        <w:t>zamówienie</w:t>
      </w:r>
      <w:r w:rsidR="00E3121F" w:rsidRPr="00E3121F">
        <w:rPr>
          <w:rFonts w:eastAsia="Verdana"/>
          <w:color w:val="000000"/>
        </w:rPr>
        <w:t xml:space="preserve"> oraz wymagania zamawiającego dotyczące parametrów technicznych </w:t>
      </w:r>
      <w:r w:rsidR="00E3121F" w:rsidRPr="00FC0145">
        <w:rPr>
          <w:rFonts w:eastAsia="Verdana"/>
          <w:color w:val="000000"/>
        </w:rPr>
        <w:t>określa</w:t>
      </w:r>
      <w:r w:rsidR="00D02530" w:rsidRPr="00FC0145">
        <w:rPr>
          <w:rFonts w:eastAsia="Verdana"/>
          <w:color w:val="000000"/>
        </w:rPr>
        <w:t>ją</w:t>
      </w:r>
      <w:r w:rsidR="00E3121F" w:rsidRPr="00FC0145">
        <w:rPr>
          <w:rFonts w:eastAsia="Verdana"/>
          <w:color w:val="000000"/>
        </w:rPr>
        <w:t xml:space="preserve"> przedmiar</w:t>
      </w:r>
      <w:r w:rsidR="00D02530" w:rsidRPr="00FC0145">
        <w:rPr>
          <w:rFonts w:eastAsia="Verdana"/>
          <w:color w:val="000000"/>
        </w:rPr>
        <w:t>y</w:t>
      </w:r>
      <w:r w:rsidR="00E3121F" w:rsidRPr="00FC0145">
        <w:rPr>
          <w:rFonts w:eastAsia="Verdana"/>
          <w:color w:val="000000"/>
        </w:rPr>
        <w:t xml:space="preserve"> robót</w:t>
      </w:r>
      <w:r w:rsidR="00894926">
        <w:rPr>
          <w:rFonts w:eastAsia="Verdana"/>
          <w:color w:val="000000"/>
        </w:rPr>
        <w:t>,  specyfikacje techniczne</w:t>
      </w:r>
      <w:r w:rsidR="00E3121F" w:rsidRPr="00E3121F">
        <w:rPr>
          <w:rFonts w:eastAsia="Verdana"/>
          <w:color w:val="000000"/>
        </w:rPr>
        <w:t xml:space="preserve"> wykonania i odbioru robót budowlanych oraz </w:t>
      </w:r>
      <w:r w:rsidR="00E3121F" w:rsidRPr="00411A00">
        <w:rPr>
          <w:rFonts w:eastAsia="Verdana"/>
          <w:color w:val="000000"/>
        </w:rPr>
        <w:t xml:space="preserve">załączona dokumentacja projektowa. </w:t>
      </w:r>
    </w:p>
    <w:p w14:paraId="20AC52F2" w14:textId="2F101119" w:rsidR="00AC3094" w:rsidRPr="006D0C17" w:rsidRDefault="00AC3094" w:rsidP="00AC3094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u w:val="single"/>
          <w:lang w:eastAsia="en-US"/>
        </w:rPr>
      </w:pPr>
      <w:r w:rsidRPr="006D0C17">
        <w:rPr>
          <w:b/>
          <w:u w:val="single"/>
        </w:rPr>
        <w:t xml:space="preserve">Zamawiający informuje, że zamówienie obejmuje </w:t>
      </w:r>
      <w:r w:rsidR="008C3D79" w:rsidRPr="006D0C17">
        <w:rPr>
          <w:b/>
          <w:u w:val="single"/>
        </w:rPr>
        <w:t xml:space="preserve">wykonanie jezdni na odcinku CD. </w:t>
      </w:r>
    </w:p>
    <w:p w14:paraId="5B3153A7" w14:textId="4A8477AE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 z pozostałymi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częściami dokumentacji projektowej. Nie wniesienie zastrzeżeń przez Wykonawcę w ww. zakresie skutkuje obowiązkiem wykonania przez Wykonawcę robót zgodnie z dokumentacją techniczną</w:t>
      </w:r>
      <w:r w:rsidR="00FE1ED3">
        <w:rPr>
          <w:rStyle w:val="FontStyle55"/>
          <w:rFonts w:ascii="Times New Roman" w:hAnsi="Times New Roman"/>
          <w:sz w:val="24"/>
          <w:szCs w:val="24"/>
        </w:rPr>
        <w:t xml:space="preserve"> i  wiedzą techniczną zgodnie z 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art. 647 k.c. </w:t>
      </w:r>
    </w:p>
    <w:p w14:paraId="4E481783" w14:textId="7D01A6FD" w:rsidR="003669AF" w:rsidRPr="002217AE" w:rsidRDefault="005F59E9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  <w:r w:rsidRPr="00EA30D9"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831121" w:rsidRPr="00EA30D9">
        <w:rPr>
          <w:rFonts w:ascii="Times New Roman" w:eastAsia="CIDFont+F1" w:hAnsi="Times New Roman"/>
          <w:color w:val="auto"/>
          <w:sz w:val="24"/>
          <w:szCs w:val="24"/>
        </w:rPr>
        <w:t>współ</w:t>
      </w:r>
      <w:r w:rsidRPr="00EA30D9">
        <w:rPr>
          <w:rFonts w:ascii="Times New Roman" w:eastAsia="CIDFont+F1" w:hAnsi="Times New Roman"/>
          <w:color w:val="auto"/>
          <w:sz w:val="24"/>
          <w:szCs w:val="24"/>
        </w:rPr>
        <w:t>finansowane</w:t>
      </w:r>
      <w:r w:rsidR="00700828" w:rsidRPr="00EA30D9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7C98" w:rsidRPr="00EA30D9">
        <w:rPr>
          <w:rFonts w:ascii="Times New Roman" w:eastAsia="CIDFont+F1" w:hAnsi="Times New Roman"/>
          <w:color w:val="auto"/>
          <w:sz w:val="24"/>
          <w:szCs w:val="24"/>
        </w:rPr>
        <w:t>w ramach Rządowego Funduszu Rozwoju Dróg.</w:t>
      </w:r>
      <w:r w:rsidR="00387C98">
        <w:rPr>
          <w:rFonts w:ascii="Times New Roman" w:eastAsia="CIDFont+F1" w:hAnsi="Times New Roman"/>
          <w:color w:val="auto"/>
          <w:sz w:val="24"/>
          <w:szCs w:val="24"/>
        </w:rPr>
        <w:t xml:space="preserve">  </w:t>
      </w:r>
    </w:p>
    <w:bookmarkEnd w:id="1"/>
    <w:p w14:paraId="67A232BE" w14:textId="5F524966" w:rsidR="00FB5F6F" w:rsidRPr="00981A32" w:rsidRDefault="00912464" w:rsidP="001D574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7D5F01CC" w14:textId="31BE0A20" w:rsidR="00DF398B" w:rsidRDefault="00981A3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00">
        <w:rPr>
          <w:rFonts w:ascii="Times New Roman" w:hAnsi="Times New Roman" w:cs="Times New Roman"/>
          <w:b/>
          <w:sz w:val="24"/>
          <w:szCs w:val="24"/>
        </w:rPr>
        <w:t>45233100-0</w:t>
      </w:r>
      <w:r w:rsidR="008B7F16" w:rsidRPr="0041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00">
        <w:rPr>
          <w:rFonts w:ascii="Times New Roman" w:hAnsi="Times New Roman" w:cs="Times New Roman"/>
          <w:b/>
          <w:sz w:val="24"/>
          <w:szCs w:val="24"/>
        </w:rPr>
        <w:t xml:space="preserve">Roboty w </w:t>
      </w:r>
      <w:r w:rsidR="00B34E1C">
        <w:rPr>
          <w:rFonts w:ascii="Times New Roman" w:hAnsi="Times New Roman" w:cs="Times New Roman"/>
          <w:b/>
          <w:sz w:val="24"/>
          <w:szCs w:val="24"/>
        </w:rPr>
        <w:t>zakresie budowy autostrad, dróg;</w:t>
      </w:r>
    </w:p>
    <w:p w14:paraId="7C1DBA7F" w14:textId="5FC2FBBB" w:rsidR="00B34E1C" w:rsidRDefault="00B34E1C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45233140-2 Roboty drogowe;</w:t>
      </w:r>
    </w:p>
    <w:p w14:paraId="629741C5" w14:textId="3D898A1C" w:rsidR="00B34E1C" w:rsidRPr="00E725A0" w:rsidRDefault="003F736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45231600-1 Roboty budowlane w zakresie </w:t>
      </w:r>
      <w:r w:rsidR="001601C6">
        <w:rPr>
          <w:rFonts w:ascii="Times New Roman" w:hAnsi="Times New Roman" w:cs="Times New Roman"/>
          <w:b/>
          <w:sz w:val="24"/>
          <w:szCs w:val="24"/>
        </w:rPr>
        <w:t xml:space="preserve">budowy </w:t>
      </w:r>
      <w:r>
        <w:rPr>
          <w:rFonts w:ascii="Times New Roman" w:hAnsi="Times New Roman" w:cs="Times New Roman"/>
          <w:b/>
          <w:sz w:val="24"/>
          <w:szCs w:val="24"/>
        </w:rPr>
        <w:t xml:space="preserve">linii komunikacyjnych. </w:t>
      </w:r>
    </w:p>
    <w:p w14:paraId="5C5648A0" w14:textId="7916332B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>
        <w:t xml:space="preserve">nie </w:t>
      </w:r>
      <w:r w:rsidRPr="00355346">
        <w:t>dopuszcza możliwość składania ofert c</w:t>
      </w:r>
      <w:r>
        <w:t>zęściowych</w:t>
      </w:r>
      <w:r w:rsidRPr="00355346">
        <w:t>.</w:t>
      </w:r>
    </w:p>
    <w:p w14:paraId="096F5975" w14:textId="3BB40707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5F520B">
        <w:t>Przedmiot robót budowlanych objętych postępowa</w:t>
      </w:r>
      <w:r w:rsidR="005F520B" w:rsidRPr="005F520B">
        <w:t>niem stanowi obiektywną całość</w:t>
      </w:r>
      <w:r w:rsidR="00D27365" w:rsidRPr="005F520B">
        <w:t xml:space="preserve">. Brak jest możliwości dokonania dodatkowego podziału zamówienia, gdyż wystąpiłyby nadmierne trudności, związane z realizacją robót </w:t>
      </w:r>
      <w:r w:rsidR="00240A5B" w:rsidRPr="005F520B">
        <w:t xml:space="preserve">budowlanych. Wprowadzenie na budowę dwóch lub większej </w:t>
      </w:r>
      <w:r w:rsidR="001B614C" w:rsidRPr="005F520B">
        <w:t xml:space="preserve">liczby wykonawców, których działania należy koordynować, mogą doprowadzić </w:t>
      </w:r>
      <w:r w:rsidR="005F520B" w:rsidRPr="005F520B">
        <w:t>do opóźnień w realizacji prac</w:t>
      </w:r>
      <w:r w:rsidR="00304071" w:rsidRPr="005F520B">
        <w:t>, a tym samym opóźnienia całej inwestycji.</w:t>
      </w:r>
      <w:r w:rsidR="00FD35FC" w:rsidRPr="005F520B">
        <w:t xml:space="preserve"> Zamawiający otrzyma również gwarancję na wykonane roboty budowlane od jednego Wykonawcy, a w przypadku większej liczby Wykonawców </w:t>
      </w:r>
      <w:r w:rsidR="00B830A7" w:rsidRPr="005F520B">
        <w:t>mogłyby wystąpić duże problem</w:t>
      </w:r>
      <w:r w:rsidR="0033183E" w:rsidRPr="005F520B">
        <w:t>y z wyegzekwowaniem roszczeń</w:t>
      </w:r>
      <w:r w:rsidR="00B830A7" w:rsidRPr="005F520B">
        <w:t>.</w:t>
      </w:r>
      <w:r w:rsidR="00B830A7">
        <w:t xml:space="preserve">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7691AAA6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="00FE1ED3">
        <w:t>do stosowania w </w:t>
      </w:r>
      <w:r w:rsidRPr="00A37131">
        <w:t>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 dokumentacji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lastRenderedPageBreak/>
        <w:t xml:space="preserve">Wykonawca udzieli gwarancji na wykonane roboty budowlane </w:t>
      </w:r>
      <w:r w:rsidR="002C144F" w:rsidRPr="00E725A0">
        <w:t xml:space="preserve">na okres – </w:t>
      </w:r>
      <w:r w:rsidR="002C144F" w:rsidRPr="00411A00">
        <w:t>minimum 36 </w:t>
      </w:r>
      <w:r w:rsidR="00111BA7" w:rsidRPr="00411A00">
        <w:t xml:space="preserve">miesięcy, </w:t>
      </w:r>
      <w:r w:rsidRPr="00411A0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338719D9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831E4E">
        <w:t xml:space="preserve"> uporządkować teren budowy.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44C6DCF2" w14:textId="77777777" w:rsidR="00BA103E" w:rsidRDefault="00BA103E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79B1FC8" w14:textId="54AB648D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BA10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BA1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D67" w:rsidRPr="00164D67"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="00D06643" w:rsidRPr="00164D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164D67">
        <w:rPr>
          <w:rFonts w:ascii="Times New Roman" w:hAnsi="Times New Roman" w:cs="Times New Roman"/>
          <w:color w:val="000000" w:themeColor="text1"/>
          <w:sz w:val="24"/>
          <w:szCs w:val="24"/>
        </w:rPr>
        <w:t>od daty zawarcia umowy</w:t>
      </w:r>
      <w:r w:rsidR="000F3E29" w:rsidRPr="00164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56F9BDA2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 w:rsidR="00A61F05">
        <w:t>o którym mowa w art. </w:t>
      </w:r>
      <w:r>
        <w:t xml:space="preserve">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43E8D3B7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200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18E010" w14:textId="27787259" w:rsidR="00675469" w:rsidRPr="00411A00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D80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przebudowie drogi</w:t>
      </w:r>
      <w:r w:rsidR="00C80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asfaltowej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o </w:t>
      </w:r>
      <w:r w:rsidR="00C80704">
        <w:rPr>
          <w:rFonts w:ascii="Times New Roman" w:hAnsi="Times New Roman" w:cs="Times New Roman"/>
          <w:b/>
          <w:sz w:val="24"/>
          <w:szCs w:val="24"/>
        </w:rPr>
        <w:t>wartości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7061DC" w:rsidRPr="00411A00">
        <w:rPr>
          <w:rFonts w:ascii="Times New Roman" w:hAnsi="Times New Roman" w:cs="Times New Roman"/>
          <w:b/>
          <w:sz w:val="24"/>
          <w:szCs w:val="24"/>
        </w:rPr>
        <w:t>niż </w:t>
      </w:r>
      <w:r w:rsidR="000D3181">
        <w:rPr>
          <w:rFonts w:ascii="Times New Roman" w:hAnsi="Times New Roman" w:cs="Times New Roman"/>
          <w:b/>
          <w:sz w:val="24"/>
          <w:szCs w:val="24"/>
        </w:rPr>
        <w:t>3</w:t>
      </w:r>
      <w:r w:rsidR="00C80704" w:rsidRPr="00411A00">
        <w:rPr>
          <w:rFonts w:ascii="Times New Roman" w:hAnsi="Times New Roman" w:cs="Times New Roman"/>
          <w:b/>
          <w:sz w:val="24"/>
          <w:szCs w:val="24"/>
        </w:rPr>
        <w:t>00 000,00 zł brutto</w:t>
      </w:r>
      <w:r w:rsidR="005A1286" w:rsidRPr="00411A0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4C88266" w14:textId="0F85AAC9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550414ED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8A27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63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662" w:rsidRPr="00636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inżynieryjnej drogowej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18A3AFBA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8A2709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 xml:space="preserve">r. o zasadach uznawania kwalifikacji </w:t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części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5F9B905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</w:t>
      </w:r>
      <w:r w:rsidR="00D36720">
        <w:rPr>
          <w:rFonts w:ascii="Times New Roman" w:hAnsi="Times New Roman" w:cs="Times New Roman"/>
          <w:sz w:val="24"/>
          <w:szCs w:val="24"/>
        </w:rPr>
        <w:t xml:space="preserve"> w odniesieniu do informacji, o </w:t>
      </w:r>
      <w:r w:rsidR="00E35668" w:rsidRPr="00E35668">
        <w:rPr>
          <w:rFonts w:ascii="Times New Roman" w:hAnsi="Times New Roman" w:cs="Times New Roman"/>
          <w:sz w:val="24"/>
          <w:szCs w:val="24"/>
        </w:rPr>
        <w:t>których mowa w zdaniu pierwszym, w trakcie realizacji zamówienia, a także przekazuje wymagane informacje na temat nowych p</w:t>
      </w:r>
      <w:r w:rsidR="00D36720">
        <w:rPr>
          <w:rFonts w:ascii="Times New Roman" w:hAnsi="Times New Roman" w:cs="Times New Roman"/>
          <w:sz w:val="24"/>
          <w:szCs w:val="24"/>
        </w:rPr>
        <w:t>odwykonawców, którym w </w:t>
      </w:r>
      <w:r w:rsidR="00E35668" w:rsidRPr="00E35668">
        <w:rPr>
          <w:rFonts w:ascii="Times New Roman" w:hAnsi="Times New Roman" w:cs="Times New Roman"/>
          <w:sz w:val="24"/>
          <w:szCs w:val="24"/>
        </w:rPr>
        <w:t>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Default="000B4D11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6884F52C" w14:textId="77777777" w:rsidR="00F76552" w:rsidRPr="00094E02" w:rsidRDefault="00F76552" w:rsidP="00F76552">
      <w:pPr>
        <w:widowControl w:val="0"/>
        <w:tabs>
          <w:tab w:val="left" w:pos="421"/>
        </w:tabs>
        <w:jc w:val="center"/>
        <w:rPr>
          <w:b/>
          <w:sz w:val="28"/>
          <w:szCs w:val="28"/>
        </w:rPr>
      </w:pP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A69E83" w14:textId="7FE4EBEB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</w:t>
      </w:r>
      <w:r w:rsidR="007B7CD5">
        <w:rPr>
          <w:b/>
          <w:color w:val="000000" w:themeColor="text1"/>
          <w:sz w:val="24"/>
          <w:szCs w:val="24"/>
        </w:rPr>
        <w:t>, spełnianiu warunków udziału w </w:t>
      </w:r>
      <w:r w:rsidRPr="00CD1DFD">
        <w:rPr>
          <w:b/>
          <w:color w:val="000000" w:themeColor="text1"/>
          <w:sz w:val="24"/>
          <w:szCs w:val="24"/>
        </w:rPr>
        <w:t>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</w:t>
      </w:r>
      <w:r w:rsidR="007B7CD5">
        <w:rPr>
          <w:color w:val="000000" w:themeColor="text1"/>
          <w:sz w:val="24"/>
          <w:szCs w:val="24"/>
        </w:rPr>
        <w:t>amawiającego, o którym mowa w ar</w:t>
      </w:r>
      <w:r w:rsidR="003E3E45">
        <w:rPr>
          <w:color w:val="000000" w:themeColor="text1"/>
          <w:sz w:val="24"/>
          <w:szCs w:val="24"/>
        </w:rPr>
        <w:t>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F25E9E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F25E9E">
        <w:rPr>
          <w:b/>
          <w:color w:val="000000" w:themeColor="text1"/>
          <w:sz w:val="24"/>
          <w:szCs w:val="24"/>
        </w:rPr>
        <w:t xml:space="preserve">nr </w:t>
      </w:r>
      <w:r w:rsidR="00C47F3E" w:rsidRPr="00F25E9E">
        <w:rPr>
          <w:b/>
          <w:color w:val="000000" w:themeColor="text1"/>
          <w:sz w:val="24"/>
          <w:szCs w:val="24"/>
        </w:rPr>
        <w:t>2</w:t>
      </w:r>
      <w:r w:rsidR="003E3E45" w:rsidRPr="00F25E9E">
        <w:rPr>
          <w:b/>
          <w:color w:val="000000" w:themeColor="text1"/>
          <w:sz w:val="24"/>
          <w:szCs w:val="24"/>
        </w:rPr>
        <w:t xml:space="preserve"> do SWZ</w:t>
      </w:r>
      <w:r w:rsidR="00046756" w:rsidRPr="00F25E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3CA9F8B9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</w:t>
      </w:r>
      <w:r w:rsidR="00B278BA">
        <w:rPr>
          <w:b/>
          <w:color w:val="000000" w:themeColor="text1"/>
          <w:sz w:val="24"/>
          <w:szCs w:val="24"/>
        </w:rPr>
        <w:lastRenderedPageBreak/>
        <w:t xml:space="preserve">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</w:t>
      </w:r>
      <w:r w:rsidR="002C606B">
        <w:rPr>
          <w:color w:val="000000" w:themeColor="text1"/>
          <w:sz w:val="24"/>
          <w:szCs w:val="24"/>
        </w:rPr>
        <w:t> </w:t>
      </w:r>
      <w:r w:rsidR="00B278BA">
        <w:rPr>
          <w:color w:val="000000" w:themeColor="text1"/>
          <w:sz w:val="24"/>
          <w:szCs w:val="24"/>
        </w:rPr>
        <w:t>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>oraz informacją 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1797780B" w14:textId="24353C84" w:rsidR="002C1DB1" w:rsidRDefault="00373ED3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</w:t>
      </w:r>
      <w:r w:rsidR="00D8056A">
        <w:rPr>
          <w:b/>
          <w:color w:val="000000"/>
          <w:sz w:val="24"/>
          <w:szCs w:val="24"/>
        </w:rPr>
        <w:t xml:space="preserve">owie lub przebudowie drogi asfaltowej </w:t>
      </w:r>
      <w:r w:rsidR="00D8056A">
        <w:rPr>
          <w:b/>
          <w:sz w:val="24"/>
          <w:szCs w:val="24"/>
        </w:rPr>
        <w:t>o wartości</w:t>
      </w:r>
      <w:r w:rsidR="00D8056A" w:rsidRPr="00E0253C">
        <w:rPr>
          <w:b/>
          <w:sz w:val="24"/>
          <w:szCs w:val="24"/>
        </w:rPr>
        <w:t xml:space="preserve"> łącznej</w:t>
      </w:r>
      <w:r w:rsidR="00D8056A" w:rsidRPr="001C2DEF">
        <w:rPr>
          <w:b/>
          <w:color w:val="FF0000"/>
          <w:sz w:val="24"/>
          <w:szCs w:val="24"/>
        </w:rPr>
        <w:t xml:space="preserve"> </w:t>
      </w:r>
      <w:r w:rsidR="00D8056A" w:rsidRPr="00A440DD">
        <w:rPr>
          <w:b/>
          <w:sz w:val="24"/>
          <w:szCs w:val="24"/>
        </w:rPr>
        <w:t xml:space="preserve">2 robót </w:t>
      </w:r>
      <w:r w:rsidR="00D8056A" w:rsidRPr="00E0253C">
        <w:rPr>
          <w:b/>
          <w:sz w:val="24"/>
          <w:szCs w:val="24"/>
        </w:rPr>
        <w:t>nie mniejsz</w:t>
      </w:r>
      <w:r w:rsidR="00D8056A">
        <w:rPr>
          <w:b/>
          <w:sz w:val="24"/>
          <w:szCs w:val="24"/>
        </w:rPr>
        <w:t xml:space="preserve">ej </w:t>
      </w:r>
      <w:r w:rsidR="002C606B">
        <w:rPr>
          <w:b/>
          <w:sz w:val="24"/>
          <w:szCs w:val="24"/>
        </w:rPr>
        <w:t>niż 3</w:t>
      </w:r>
      <w:r w:rsidR="00D8056A" w:rsidRPr="00411A00">
        <w:rPr>
          <w:b/>
          <w:sz w:val="24"/>
          <w:szCs w:val="24"/>
        </w:rPr>
        <w:t>00 000,00 zł brutto</w:t>
      </w:r>
      <w:r w:rsidR="00D8056A" w:rsidRPr="00411A00">
        <w:rPr>
          <w:color w:val="000000" w:themeColor="text1"/>
          <w:sz w:val="24"/>
          <w:szCs w:val="24"/>
        </w:rPr>
        <w:t>,</w:t>
      </w:r>
      <w:r w:rsidR="00D8056A">
        <w:rPr>
          <w:color w:val="000000" w:themeColor="text1"/>
          <w:sz w:val="24"/>
          <w:szCs w:val="24"/>
        </w:rPr>
        <w:t xml:space="preserve"> </w:t>
      </w:r>
      <w:r w:rsidR="001868A0"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="001868A0"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="001868A0"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="001868A0"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="001868A0"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="001868A0"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lastRenderedPageBreak/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561AD773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3B3837">
        <w:t>.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04E92FB" w14:textId="3478ACF3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48E48660" w14:textId="5915AC7D" w:rsidR="00A84876" w:rsidRPr="003B3837" w:rsidRDefault="003B3837" w:rsidP="00A84876">
      <w:pPr>
        <w:jc w:val="both"/>
      </w:pPr>
      <w:r w:rsidRPr="003B3837">
        <w:t>Pani Marta Józwik – inspektor ds.</w:t>
      </w:r>
      <w:r w:rsidR="00A84876" w:rsidRPr="003B3837">
        <w:t xml:space="preserve"> zamówień publicznych</w:t>
      </w:r>
      <w:r w:rsidR="00C23786" w:rsidRPr="003B3837">
        <w:t>,</w:t>
      </w:r>
      <w:r w:rsidR="00A84876" w:rsidRPr="003B3837">
        <w:t xml:space="preserve"> </w:t>
      </w:r>
    </w:p>
    <w:p w14:paraId="0203DDD5" w14:textId="7ADAE286" w:rsidR="00A84876" w:rsidRPr="003B3837" w:rsidRDefault="00A84876" w:rsidP="00A84876">
      <w:pPr>
        <w:jc w:val="both"/>
        <w:rPr>
          <w:lang w:val="en-US"/>
        </w:rPr>
      </w:pPr>
      <w:r w:rsidRPr="003B3837">
        <w:t xml:space="preserve">w godz.  od 9.00 do 15.00, tel. </w:t>
      </w:r>
      <w:r w:rsidRPr="003B3837">
        <w:rPr>
          <w:lang w:val="en-US"/>
        </w:rPr>
        <w:t>(22) 100 25 97, e-</w:t>
      </w:r>
      <w:r w:rsidRPr="003B3837">
        <w:rPr>
          <w:color w:val="000000" w:themeColor="text1"/>
          <w:lang w:val="en-US"/>
        </w:rPr>
        <w:t xml:space="preserve">mail: </w:t>
      </w:r>
      <w:r w:rsidR="003B3837" w:rsidRPr="003B3837">
        <w:rPr>
          <w:color w:val="000000" w:themeColor="text1"/>
          <w:lang w:val="en-US"/>
        </w:rPr>
        <w:t>m.jozwik</w:t>
      </w:r>
      <w:r w:rsidR="00411A00" w:rsidRPr="003B3837">
        <w:rPr>
          <w:color w:val="000000" w:themeColor="text1"/>
          <w:lang w:val="en-US"/>
        </w:rPr>
        <w:t>@brochow.pl</w:t>
      </w:r>
      <w:r w:rsidRPr="003B3837">
        <w:rPr>
          <w:color w:val="000000" w:themeColor="text1"/>
          <w:lang w:val="en-US"/>
        </w:rPr>
        <w:t xml:space="preserve"> </w:t>
      </w:r>
    </w:p>
    <w:p w14:paraId="71F8AFB5" w14:textId="74EB213F" w:rsidR="008926A7" w:rsidRPr="003B3837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3B3837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6"/>
    </w:p>
    <w:p w14:paraId="5B32ABE8" w14:textId="2E9FB14D" w:rsidR="00904B95" w:rsidRDefault="0020544F" w:rsidP="001D343D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</w:t>
      </w:r>
      <w:hyperlink r:id="rId12" w:history="1">
        <w:r w:rsidR="001D343D" w:rsidRPr="003455D2">
          <w:rPr>
            <w:rStyle w:val="Hipercze"/>
          </w:rPr>
          <w:t>gmina@brochow.pl</w:t>
        </w:r>
      </w:hyperlink>
      <w:r w:rsidR="00A95C5C">
        <w:t>)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0E68760A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B54B6C">
        <w:rPr>
          <w:b/>
        </w:rPr>
        <w:t>ZP.271</w:t>
      </w:r>
      <w:r w:rsidRPr="00B54B6C">
        <w:rPr>
          <w:b/>
        </w:rPr>
        <w:t>.</w:t>
      </w:r>
      <w:r w:rsidR="00293884">
        <w:rPr>
          <w:b/>
        </w:rPr>
        <w:t>8</w:t>
      </w:r>
      <w:r w:rsidRPr="00B54B6C">
        <w:rPr>
          <w:b/>
        </w:rPr>
        <w:t>.202</w:t>
      </w:r>
      <w:r w:rsidR="00E72DB1" w:rsidRPr="00B54B6C">
        <w:rPr>
          <w:b/>
        </w:rPr>
        <w:t>1</w:t>
      </w:r>
      <w:r w:rsidRPr="00B54B6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 xml:space="preserve">lub </w:t>
      </w:r>
      <w:r w:rsidR="005E185E" w:rsidRPr="00B35110">
        <w:lastRenderedPageBreak/>
        <w:t>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2AF5C7E" w14:textId="77777777" w:rsidR="00D30108" w:rsidRPr="00E6317C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E6317C">
        <w:t>Zamawiający żą</w:t>
      </w:r>
      <w:r w:rsidR="007D126D" w:rsidRPr="00E6317C">
        <w:t>da od Wykonawców wniesienia wadium w wysokości</w:t>
      </w:r>
      <w:r w:rsidR="00D30108" w:rsidRPr="00E6317C">
        <w:t>:</w:t>
      </w:r>
    </w:p>
    <w:p w14:paraId="13DDA20E" w14:textId="6FE07E53" w:rsidR="007D126D" w:rsidRDefault="004E5CE6" w:rsidP="004E5CE6">
      <w:pPr>
        <w:widowControl w:val="0"/>
        <w:tabs>
          <w:tab w:val="left" w:pos="419"/>
        </w:tabs>
        <w:jc w:val="both"/>
      </w:pPr>
      <w:r w:rsidRPr="00E6317C">
        <w:tab/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>(słownie: trzy</w:t>
      </w:r>
      <w:r w:rsidR="002C7253" w:rsidRPr="00E6317C">
        <w:t xml:space="preserve"> </w:t>
      </w:r>
      <w:r w:rsidRPr="00E6317C">
        <w:t>tysiące</w:t>
      </w:r>
      <w:r w:rsidR="002C7253" w:rsidRPr="00E6317C">
        <w:t xml:space="preserve"> złotych 00/100);</w:t>
      </w:r>
      <w:r w:rsidR="003C575D" w:rsidRPr="006D2FDD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26116926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14:paraId="6FC3E453" w14:textId="21E4ECB9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 w:rsidRPr="00BC7394">
        <w:rPr>
          <w:rStyle w:val="Teksttreci2Pogrubienie"/>
          <w:rFonts w:ascii="Times New Roman" w:hAnsi="Times New Roman" w:cs="Times New Roman"/>
          <w:color w:val="auto"/>
        </w:rPr>
        <w:t xml:space="preserve">do </w:t>
      </w:r>
      <w:r w:rsidR="003B249D" w:rsidRPr="00293884">
        <w:rPr>
          <w:rStyle w:val="Teksttreci2Pogrubienie"/>
          <w:rFonts w:ascii="Times New Roman" w:hAnsi="Times New Roman" w:cs="Times New Roman"/>
          <w:color w:val="auto"/>
        </w:rPr>
        <w:t xml:space="preserve">dnia </w:t>
      </w:r>
      <w:r w:rsidR="00164D67">
        <w:rPr>
          <w:rStyle w:val="Teksttreci2Pogrubienie"/>
          <w:rFonts w:ascii="Times New Roman" w:hAnsi="Times New Roman" w:cs="Times New Roman"/>
          <w:color w:val="auto"/>
        </w:rPr>
        <w:t>23</w:t>
      </w:r>
      <w:r w:rsidR="00BC7394" w:rsidRPr="00293884">
        <w:rPr>
          <w:rStyle w:val="Teksttreci2Pogrubienie"/>
          <w:rFonts w:ascii="Times New Roman" w:hAnsi="Times New Roman" w:cs="Times New Roman"/>
          <w:color w:val="auto"/>
        </w:rPr>
        <w:t>.12</w:t>
      </w:r>
      <w:r w:rsidR="00F167FE" w:rsidRPr="00293884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293884">
        <w:rPr>
          <w:rStyle w:val="Teksttreci2Pogrubienie"/>
          <w:rFonts w:ascii="Times New Roman" w:hAnsi="Times New Roman" w:cs="Times New Roman"/>
          <w:color w:val="auto"/>
        </w:rPr>
        <w:t>2021 r.</w:t>
      </w:r>
      <w:r w:rsidR="00BC0A4E" w:rsidRPr="00BC7394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  <w:bookmarkStart w:id="10" w:name="_GoBack"/>
      <w:bookmarkEnd w:id="10"/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lastRenderedPageBreak/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</w:t>
      </w:r>
      <w:r w:rsidRPr="00267A37">
        <w:rPr>
          <w:rFonts w:eastAsia="Trebuchet MS"/>
        </w:rPr>
        <w:lastRenderedPageBreak/>
        <w:t xml:space="preserve">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027E4167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F167FE">
        <w:rPr>
          <w:color w:val="000000" w:themeColor="text1"/>
        </w:rPr>
        <w:t xml:space="preserve">dniu </w:t>
      </w:r>
      <w:r w:rsidR="00293884">
        <w:rPr>
          <w:b/>
        </w:rPr>
        <w:t>25</w:t>
      </w:r>
      <w:r w:rsidR="00F167FE" w:rsidRPr="00F167FE">
        <w:rPr>
          <w:b/>
        </w:rPr>
        <w:t>.11.</w:t>
      </w:r>
      <w:r w:rsidR="00BC0A4E" w:rsidRPr="00F167FE">
        <w:rPr>
          <w:b/>
        </w:rPr>
        <w:t xml:space="preserve">2021 </w:t>
      </w:r>
      <w:r w:rsidR="00BC0A4E" w:rsidRPr="00F167FE">
        <w:rPr>
          <w:b/>
          <w:color w:val="000000" w:themeColor="text1"/>
        </w:rPr>
        <w:t>r.</w:t>
      </w:r>
      <w:r w:rsidR="0098490D" w:rsidRPr="00F167FE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167FE">
        <w:rPr>
          <w:rStyle w:val="Teksttreci2Pogrubienie"/>
          <w:rFonts w:ascii="Times New Roman" w:hAnsi="Times New Roman" w:cs="Times New Roman"/>
        </w:rPr>
        <w:t>11.00</w:t>
      </w:r>
      <w:r w:rsidRPr="00F167FE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4A105732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293884">
        <w:rPr>
          <w:b/>
        </w:rPr>
        <w:t>dniu 25</w:t>
      </w:r>
      <w:r w:rsidR="00F167FE" w:rsidRPr="00F167FE">
        <w:rPr>
          <w:b/>
        </w:rPr>
        <w:t>.11.2021</w:t>
      </w:r>
      <w:r w:rsidR="00BC0A4E" w:rsidRPr="00F167FE">
        <w:rPr>
          <w:b/>
        </w:rPr>
        <w:t xml:space="preserve"> r.</w:t>
      </w:r>
      <w:r w:rsidR="00E40053" w:rsidRPr="00F167FE">
        <w:t xml:space="preserve"> </w:t>
      </w:r>
      <w:r w:rsidR="006C3AD8" w:rsidRPr="00F167FE">
        <w:rPr>
          <w:b/>
        </w:rPr>
        <w:t>o godzinie 11.3</w:t>
      </w:r>
      <w:r w:rsidR="00B50939" w:rsidRPr="00F167FE">
        <w:rPr>
          <w:b/>
        </w:rPr>
        <w:t>0</w:t>
      </w:r>
      <w:r w:rsidRPr="00F167FE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lastRenderedPageBreak/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238AED86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8C590D">
        <w:t>;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BCF666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</w:t>
      </w:r>
      <w:r w:rsidR="006A726A">
        <w:t>e zamawiającego w wyznaczonym w </w:t>
      </w:r>
      <w:r w:rsidRPr="009F5321">
        <w:t>tym wezwaniu terminie wykonawca przedłoży zamawiającemu wskazane poniżej dowody w celu potwierdzenia spełnienia wymogu za</w:t>
      </w:r>
      <w:r w:rsidR="006A726A">
        <w:t>trudnienia na podstawie umowy o </w:t>
      </w:r>
      <w:r w:rsidRPr="009F5321">
        <w:t>pracę przez wykonawcę lub podwykonawcę osób wy</w:t>
      </w:r>
      <w:r w:rsidR="006A726A">
        <w:t>konujących wskazane w punkcie 1 </w:t>
      </w:r>
      <w:r w:rsidRPr="009F5321">
        <w:t>czynności w trakcie realizacji zamówienia:</w:t>
      </w:r>
    </w:p>
    <w:p w14:paraId="68C1C10B" w14:textId="7327D200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</w:t>
      </w:r>
      <w:r w:rsidR="006A726A">
        <w:t>dnieniu na podstawie umowy o </w:t>
      </w:r>
      <w:r w:rsidRPr="009F5321">
        <w:t>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3592F0B9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6A726A">
        <w:t>i ustawy z </w:t>
      </w:r>
      <w:r w:rsidR="000D1F15">
        <w:t>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</w:t>
      </w:r>
      <w:r w:rsidRPr="009F5321">
        <w:lastRenderedPageBreak/>
        <w:t xml:space="preserve">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C214D2">
        <w:lastRenderedPageBreak/>
        <w:t xml:space="preserve">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69478979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0E27AB">
        <w:rPr>
          <w:rFonts w:ascii="Times New Roman" w:hAnsi="Times New Roman"/>
          <w:sz w:val="24"/>
          <w:szCs w:val="24"/>
        </w:rPr>
        <w:t xml:space="preserve">RODO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95EE4" w:rsidRPr="00C95EE4">
        <w:rPr>
          <w:rFonts w:ascii="Times New Roman" w:hAnsi="Times New Roman"/>
          <w:b/>
          <w:sz w:val="24"/>
          <w:szCs w:val="24"/>
        </w:rPr>
        <w:t xml:space="preserve">Przebudowa drogi gminnej </w:t>
      </w:r>
      <w:r w:rsidR="001D6E01">
        <w:rPr>
          <w:rFonts w:ascii="Times New Roman" w:hAnsi="Times New Roman"/>
          <w:b/>
          <w:sz w:val="24"/>
          <w:szCs w:val="24"/>
        </w:rPr>
        <w:t xml:space="preserve">wewnętrznej </w:t>
      </w:r>
      <w:r w:rsidR="00C95EE4" w:rsidRPr="00C95EE4">
        <w:rPr>
          <w:rFonts w:ascii="Times New Roman" w:hAnsi="Times New Roman"/>
          <w:b/>
          <w:sz w:val="24"/>
          <w:szCs w:val="24"/>
        </w:rPr>
        <w:t>w miejscow</w:t>
      </w:r>
      <w:r w:rsidR="001D6E01">
        <w:rPr>
          <w:rFonts w:ascii="Times New Roman" w:hAnsi="Times New Roman"/>
          <w:b/>
          <w:sz w:val="24"/>
          <w:szCs w:val="24"/>
        </w:rPr>
        <w:t>ości Janów</w:t>
      </w:r>
    </w:p>
    <w:p w14:paraId="61F5DDA3" w14:textId="22AD3248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="002B21AB">
        <w:rPr>
          <w:b/>
          <w:bCs/>
        </w:rPr>
        <w:t>: ZP.271.8</w:t>
      </w:r>
      <w:r w:rsidR="003E4E0F" w:rsidRPr="00C71395">
        <w:rPr>
          <w:b/>
          <w:bCs/>
        </w:rPr>
        <w:t>.2021</w:t>
      </w:r>
      <w:r w:rsidR="00511E46" w:rsidRPr="00411A00">
        <w:rPr>
          <w:bCs/>
        </w:rPr>
        <w:t>,</w:t>
      </w:r>
    </w:p>
    <w:p w14:paraId="3044B3DF" w14:textId="1DC2A823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0E27AB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257546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</w:t>
      </w:r>
      <w:r w:rsidR="000E27AB">
        <w:t>ie będą podejmowane w </w:t>
      </w:r>
      <w:r>
        <w:t>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31A2AC2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18 RODO prawo żądania od administratora ograniczenia przetwarzania danych osobowych z zastrzeżeni</w:t>
      </w:r>
      <w:r w:rsidR="003B71EC">
        <w:t>em przypadków, o których mowa w </w:t>
      </w:r>
      <w:r>
        <w:t xml:space="preserve">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lastRenderedPageBreak/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9C92FF" w14:textId="77777777" w:rsidR="00BD1BB2" w:rsidRDefault="00762AC1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716958" w14:textId="7762671A" w:rsidR="00503C23" w:rsidRPr="007A5A41" w:rsidRDefault="00BB74AD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 K</w:t>
      </w:r>
      <w:r w:rsidR="00D50E94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osztorys ofertowy</w:t>
      </w:r>
      <w:r w:rsidR="00A7179C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odcinek długi</w:t>
      </w:r>
      <w:r w:rsidR="00123F65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  <w:r w:rsidR="00A7179C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</w:p>
    <w:p w14:paraId="116539F0" w14:textId="33AA9879" w:rsidR="00503C23" w:rsidRPr="00BC0597" w:rsidRDefault="007A5A4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 xml:space="preserve"> 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>Załącznik nr 10 – K</w:t>
      </w:r>
      <w:r w:rsidR="00A7179C"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 xml:space="preserve">osztorys ofertowy odcinek </w:t>
      </w:r>
      <w:r w:rsidR="00123F65"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>krótki;</w:t>
      </w:r>
    </w:p>
    <w:p w14:paraId="245E6DC4" w14:textId="308329C2" w:rsidR="00D50E94" w:rsidRPr="00BC0597" w:rsidRDefault="00527307" w:rsidP="00527307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11</w:t>
      </w:r>
      <w:r w:rsidR="007A5A41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O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pis techniczny;</w:t>
      </w:r>
    </w:p>
    <w:p w14:paraId="7383814D" w14:textId="5BCAA4C9" w:rsidR="00527307" w:rsidRPr="00BC0597" w:rsidRDefault="0052730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12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</w:t>
      </w:r>
      <w:r w:rsidR="00306F99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Opis techniczny Projekt Stałej Organizacji Ruchu;</w:t>
      </w:r>
    </w:p>
    <w:p w14:paraId="45001FBC" w14:textId="4E99AF50" w:rsidR="00D50E94" w:rsidRPr="00BC0597" w:rsidRDefault="00987308" w:rsidP="0098730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13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Plan sytuacyjny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Plan Stałej Organizacji Ruchu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</w:p>
    <w:p w14:paraId="78E78014" w14:textId="40B05F7E" w:rsidR="00987308" w:rsidRPr="00BC0597" w:rsidRDefault="00987308" w:rsidP="0098730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14 </w:t>
      </w:r>
      <w:r w:rsidR="004C1045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4C1045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Plan zagospodarowanie terenu;</w:t>
      </w:r>
    </w:p>
    <w:p w14:paraId="5A1E2B35" w14:textId="79155928" w:rsidR="00582AB6" w:rsidRPr="00BC0597" w:rsidRDefault="004C1045" w:rsidP="00582AB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</w:t>
      </w:r>
      <w:r w:rsidR="00582AB6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15 – Przedmiar odcinek długi;</w:t>
      </w:r>
    </w:p>
    <w:p w14:paraId="3455B94B" w14:textId="31A6CF7D" w:rsidR="00D50E94" w:rsidRPr="00BC0597" w:rsidRDefault="00582AB6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Załącznik nr 16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</w:t>
      </w:r>
      <w:r w:rsidR="00D50E94" w:rsidRPr="00BC0597">
        <w:rPr>
          <w:rFonts w:ascii="Times New Roman" w:hAnsi="Times New Roman" w:cs="Times New Roman"/>
          <w:color w:val="000000"/>
          <w:sz w:val="24"/>
          <w:szCs w:val="24"/>
        </w:rPr>
        <w:t>Przedmiar</w:t>
      </w:r>
      <w:r w:rsidRPr="00BC0597">
        <w:rPr>
          <w:rFonts w:ascii="Times New Roman" w:hAnsi="Times New Roman" w:cs="Times New Roman"/>
          <w:color w:val="000000"/>
          <w:sz w:val="24"/>
          <w:szCs w:val="24"/>
        </w:rPr>
        <w:t xml:space="preserve"> odcinek krótki</w:t>
      </w:r>
      <w:r w:rsidR="00D50E94" w:rsidRPr="00BC05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42243E" w14:textId="39B84E14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582AB6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17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Przekroje konstrukcyjne;</w:t>
      </w:r>
    </w:p>
    <w:p w14:paraId="25BD9C8D" w14:textId="20FA78A9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</w:t>
      </w:r>
      <w:r w:rsidR="00BD1BB2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ącznik nr 18 – Szczegóły zjazdu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</w:p>
    <w:p w14:paraId="498A3B86" w14:textId="5938315D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</w:t>
      </w:r>
      <w:r w:rsidR="00BD1BB2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9</w:t>
      </w:r>
      <w:r w:rsidR="00D50E94" w:rsidRPr="00A4154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D50E94" w:rsidRPr="00A41548">
        <w:rPr>
          <w:rFonts w:ascii="Times New Roman" w:hAnsi="Times New Roman" w:cs="Times New Roman"/>
          <w:color w:val="000000"/>
          <w:sz w:val="24"/>
          <w:szCs w:val="24"/>
        </w:rPr>
        <w:t>STWiORB</w:t>
      </w:r>
      <w:proofErr w:type="spellEnd"/>
      <w:r w:rsidR="00BD1BB2" w:rsidRPr="00A415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F6DDCD" w14:textId="780A2106" w:rsidR="00BD1BB2" w:rsidRPr="00A41548" w:rsidRDefault="00BD1BB2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A41548">
        <w:rPr>
          <w:rFonts w:ascii="Times New Roman" w:hAnsi="Times New Roman" w:cs="Times New Roman"/>
          <w:color w:val="000000"/>
          <w:sz w:val="24"/>
          <w:szCs w:val="24"/>
        </w:rPr>
        <w:t xml:space="preserve">Załącznik nr 20 – Plan sytuacyjny z kanałem technologicznym; </w:t>
      </w:r>
    </w:p>
    <w:p w14:paraId="2FAFC336" w14:textId="77777777" w:rsid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21 -  </w:t>
      </w:r>
      <w:r w:rsidR="00822E44" w:rsidRPr="00822E44">
        <w:rPr>
          <w:rFonts w:ascii="Times New Roman" w:hAnsi="Times New Roman" w:cs="Times New Roman"/>
          <w:sz w:val="24"/>
          <w:szCs w:val="24"/>
        </w:rPr>
        <w:t>Przedmiar</w:t>
      </w:r>
      <w:r w:rsidR="00822E44">
        <w:rPr>
          <w:rFonts w:ascii="Times New Roman" w:hAnsi="Times New Roman" w:cs="Times New Roman"/>
          <w:sz w:val="24"/>
          <w:szCs w:val="24"/>
        </w:rPr>
        <w:t xml:space="preserve"> Kanał Technologiczny</w:t>
      </w:r>
    </w:p>
    <w:p w14:paraId="184CE351" w14:textId="5786ED3F" w:rsid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822E44"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22 - </w:t>
      </w:r>
      <w:r w:rsidR="00181445" w:rsidRPr="00181445">
        <w:rPr>
          <w:rFonts w:ascii="Times New Roman" w:hAnsi="Times New Roman" w:cs="Times New Roman"/>
          <w:color w:val="000000"/>
          <w:sz w:val="24"/>
          <w:szCs w:val="24"/>
        </w:rPr>
        <w:t>Rys-1_Arkusz-A1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BBADD" w14:textId="6E485E2E" w:rsidR="00A41548" w:rsidRP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181445" w:rsidRPr="00181445">
        <w:rPr>
          <w:rFonts w:ascii="Times New Roman" w:hAnsi="Times New Roman" w:cs="Times New Roman"/>
          <w:color w:val="000000"/>
          <w:sz w:val="24"/>
          <w:szCs w:val="24"/>
        </w:rPr>
        <w:t>23 - Rys-2_Arkusz-A3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86F35F" w14:textId="77777777" w:rsidR="005314BC" w:rsidRDefault="00A41548" w:rsidP="005314B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24 -</w:t>
      </w:r>
      <w:r w:rsidR="00942FE8">
        <w:rPr>
          <w:rFonts w:ascii="Times New Roman" w:hAnsi="Times New Roman" w:cs="Times New Roman"/>
          <w:sz w:val="24"/>
          <w:szCs w:val="24"/>
        </w:rPr>
        <w:t xml:space="preserve"> </w:t>
      </w:r>
      <w:r w:rsidR="00181445" w:rsidRPr="00942FE8">
        <w:rPr>
          <w:rFonts w:ascii="Times New Roman" w:hAnsi="Times New Roman" w:cs="Times New Roman"/>
          <w:color w:val="000000"/>
          <w:sz w:val="24"/>
          <w:szCs w:val="24"/>
        </w:rPr>
        <w:t>Rys-3_Arkusz-A3</w:t>
      </w:r>
      <w:r w:rsidR="00942F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1D8286" w14:textId="77777777" w:rsidR="00551F1F" w:rsidRDefault="00A41548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314BC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942FE8" w:rsidRPr="005314BC">
        <w:rPr>
          <w:rFonts w:ascii="Times New Roman" w:hAnsi="Times New Roman" w:cs="Times New Roman"/>
          <w:color w:val="000000"/>
          <w:sz w:val="24"/>
          <w:szCs w:val="24"/>
        </w:rPr>
        <w:t>25 - Rys-5_Arkusz-A3</w:t>
      </w:r>
      <w:r w:rsidR="005314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0C70C6" w14:textId="77777777" w:rsidR="00551F1F" w:rsidRDefault="00A41548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51F1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5314BC" w:rsidRPr="00551F1F">
        <w:rPr>
          <w:rFonts w:ascii="Times New Roman" w:hAnsi="Times New Roman" w:cs="Times New Roman"/>
          <w:color w:val="000000"/>
          <w:sz w:val="24"/>
          <w:szCs w:val="24"/>
        </w:rPr>
        <w:t xml:space="preserve">26 - </w:t>
      </w:r>
      <w:r w:rsidR="00551F1F" w:rsidRPr="00551F1F">
        <w:rPr>
          <w:rFonts w:ascii="Times New Roman" w:hAnsi="Times New Roman" w:cs="Times New Roman"/>
          <w:color w:val="000000"/>
          <w:sz w:val="24"/>
          <w:szCs w:val="24"/>
        </w:rPr>
        <w:t>Zasady wykonania kanałów technologicznych wzdłuż odcinków C i D drogi w Janowie</w:t>
      </w:r>
      <w:r w:rsidR="00551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53998C" w14:textId="637C75E4" w:rsidR="00551F1F" w:rsidRPr="00551F1F" w:rsidRDefault="00551F1F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51F1F">
        <w:rPr>
          <w:rFonts w:ascii="Times New Roman" w:hAnsi="Times New Roman" w:cs="Times New Roman"/>
          <w:color w:val="000000"/>
          <w:sz w:val="24"/>
          <w:szCs w:val="24"/>
        </w:rPr>
        <w:t>Załącznik nr 27 -Specyfikacja Techniczna Kanału technicznego</w:t>
      </w:r>
      <w:r w:rsidR="00CF5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83AE0" w14:textId="72C9F3BC" w:rsidR="00A41548" w:rsidRPr="00A41548" w:rsidRDefault="00A41548" w:rsidP="00A41548">
      <w:pPr>
        <w:pStyle w:val="Teksttreci20"/>
        <w:shd w:val="clear" w:color="auto" w:fill="auto"/>
        <w:tabs>
          <w:tab w:val="left" w:pos="816"/>
        </w:tabs>
        <w:spacing w:line="240" w:lineRule="auto"/>
        <w:ind w:left="760" w:firstLine="0"/>
        <w:rPr>
          <w:rFonts w:ascii="Times New Roman" w:hAnsi="Times New Roman" w:cs="Times New Roman"/>
          <w:sz w:val="24"/>
          <w:szCs w:val="24"/>
        </w:rPr>
      </w:pPr>
    </w:p>
    <w:p w14:paraId="258960EF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2587B88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787C78E" w14:textId="77777777" w:rsidR="00BD1BB2" w:rsidRPr="00503C23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63A63D" w14:textId="127B9C98" w:rsidR="000E4FFD" w:rsidRDefault="000E4FFD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E8D5" w14:textId="77777777" w:rsidR="002E6BA8" w:rsidRDefault="002E6BA8" w:rsidP="008003E4">
      <w:r>
        <w:separator/>
      </w:r>
    </w:p>
  </w:endnote>
  <w:endnote w:type="continuationSeparator" w:id="0">
    <w:p w14:paraId="409BF94E" w14:textId="77777777" w:rsidR="002E6BA8" w:rsidRDefault="002E6BA8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A46276" w:rsidRDefault="00A462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67">
          <w:rPr>
            <w:noProof/>
          </w:rPr>
          <w:t>23</w:t>
        </w:r>
        <w:r>
          <w:fldChar w:fldCharType="end"/>
        </w:r>
      </w:p>
    </w:sdtContent>
  </w:sdt>
  <w:p w14:paraId="23FA6DD5" w14:textId="77777777" w:rsidR="00A46276" w:rsidRDefault="00A46276">
    <w:pPr>
      <w:pStyle w:val="Stopka"/>
    </w:pPr>
  </w:p>
  <w:p w14:paraId="408802CD" w14:textId="77777777" w:rsidR="00A46276" w:rsidRDefault="00A462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D660E" w14:textId="77777777" w:rsidR="002E6BA8" w:rsidRDefault="002E6BA8" w:rsidP="008003E4">
      <w:r>
        <w:separator/>
      </w:r>
    </w:p>
  </w:footnote>
  <w:footnote w:type="continuationSeparator" w:id="0">
    <w:p w14:paraId="5FFF475C" w14:textId="77777777" w:rsidR="002E6BA8" w:rsidRDefault="002E6BA8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</w:num>
  <w:num w:numId="23">
    <w:abstractNumId w:val="20"/>
  </w:num>
  <w:num w:numId="24">
    <w:abstractNumId w:val="29"/>
  </w:num>
  <w:num w:numId="25">
    <w:abstractNumId w:val="57"/>
  </w:num>
  <w:num w:numId="26">
    <w:abstractNumId w:val="33"/>
  </w:num>
  <w:num w:numId="27">
    <w:abstractNumId w:val="56"/>
  </w:num>
  <w:num w:numId="28">
    <w:abstractNumId w:val="15"/>
  </w:num>
  <w:num w:numId="29">
    <w:abstractNumId w:val="55"/>
  </w:num>
  <w:num w:numId="30">
    <w:abstractNumId w:val="47"/>
  </w:num>
  <w:num w:numId="31">
    <w:abstractNumId w:val="13"/>
  </w:num>
  <w:num w:numId="32">
    <w:abstractNumId w:val="46"/>
  </w:num>
  <w:num w:numId="33">
    <w:abstractNumId w:val="50"/>
  </w:num>
  <w:num w:numId="34">
    <w:abstractNumId w:val="54"/>
  </w:num>
  <w:num w:numId="35">
    <w:abstractNumId w:val="48"/>
  </w:num>
  <w:num w:numId="36">
    <w:abstractNumId w:val="42"/>
  </w:num>
  <w:num w:numId="37">
    <w:abstractNumId w:val="52"/>
  </w:num>
  <w:num w:numId="38">
    <w:abstractNumId w:val="37"/>
  </w:num>
  <w:num w:numId="39">
    <w:abstractNumId w:val="53"/>
  </w:num>
  <w:num w:numId="40">
    <w:abstractNumId w:val="19"/>
  </w:num>
  <w:num w:numId="41">
    <w:abstractNumId w:val="35"/>
  </w:num>
  <w:num w:numId="42">
    <w:abstractNumId w:val="31"/>
  </w:num>
  <w:num w:numId="43">
    <w:abstractNumId w:val="45"/>
  </w:num>
  <w:num w:numId="44">
    <w:abstractNumId w:val="27"/>
  </w:num>
  <w:num w:numId="45">
    <w:abstractNumId w:val="40"/>
  </w:num>
  <w:num w:numId="46">
    <w:abstractNumId w:val="21"/>
  </w:num>
  <w:num w:numId="47">
    <w:abstractNumId w:val="10"/>
  </w:num>
  <w:num w:numId="48">
    <w:abstractNumId w:val="18"/>
  </w:num>
  <w:num w:numId="49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4BA"/>
    <w:rsid w:val="00003EE0"/>
    <w:rsid w:val="00004327"/>
    <w:rsid w:val="00004B70"/>
    <w:rsid w:val="00007582"/>
    <w:rsid w:val="00010CC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181"/>
    <w:rsid w:val="000D3F25"/>
    <w:rsid w:val="000D52FC"/>
    <w:rsid w:val="000D56D1"/>
    <w:rsid w:val="000D6292"/>
    <w:rsid w:val="000D66C6"/>
    <w:rsid w:val="000D76EE"/>
    <w:rsid w:val="000E0231"/>
    <w:rsid w:val="000E27AB"/>
    <w:rsid w:val="000E34E2"/>
    <w:rsid w:val="000E4216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3F65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7807"/>
    <w:rsid w:val="00157AE1"/>
    <w:rsid w:val="001601C6"/>
    <w:rsid w:val="0016170C"/>
    <w:rsid w:val="00161A82"/>
    <w:rsid w:val="00162ADA"/>
    <w:rsid w:val="0016355F"/>
    <w:rsid w:val="00163B67"/>
    <w:rsid w:val="00164D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445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6E0C"/>
    <w:rsid w:val="001C7C19"/>
    <w:rsid w:val="001D0122"/>
    <w:rsid w:val="001D26B0"/>
    <w:rsid w:val="001D343D"/>
    <w:rsid w:val="001D5742"/>
    <w:rsid w:val="001D6245"/>
    <w:rsid w:val="001D649C"/>
    <w:rsid w:val="001D6E01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3884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D9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1AB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606B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E6BA8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C5B"/>
    <w:rsid w:val="00304F4E"/>
    <w:rsid w:val="0030524A"/>
    <w:rsid w:val="00305AD3"/>
    <w:rsid w:val="00305B23"/>
    <w:rsid w:val="00306F99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11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87C98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B3837"/>
    <w:rsid w:val="003B71EC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2AD5"/>
    <w:rsid w:val="003E3E45"/>
    <w:rsid w:val="003E4E0F"/>
    <w:rsid w:val="003E6279"/>
    <w:rsid w:val="003E70DE"/>
    <w:rsid w:val="003E75CF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7362"/>
    <w:rsid w:val="00400A45"/>
    <w:rsid w:val="00400AC5"/>
    <w:rsid w:val="00400EF2"/>
    <w:rsid w:val="004015E7"/>
    <w:rsid w:val="004036BC"/>
    <w:rsid w:val="0040506F"/>
    <w:rsid w:val="00405195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5091"/>
    <w:rsid w:val="004367B2"/>
    <w:rsid w:val="00436F85"/>
    <w:rsid w:val="00437E76"/>
    <w:rsid w:val="00440CE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45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3C23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307"/>
    <w:rsid w:val="005274A2"/>
    <w:rsid w:val="005314BC"/>
    <w:rsid w:val="00532294"/>
    <w:rsid w:val="00532A50"/>
    <w:rsid w:val="00532B93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1F1F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77FA5"/>
    <w:rsid w:val="00582263"/>
    <w:rsid w:val="00582697"/>
    <w:rsid w:val="00582AB6"/>
    <w:rsid w:val="0058352C"/>
    <w:rsid w:val="00585AE5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E7F"/>
    <w:rsid w:val="005A3237"/>
    <w:rsid w:val="005A706D"/>
    <w:rsid w:val="005A7F9F"/>
    <w:rsid w:val="005B11A7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647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20B"/>
    <w:rsid w:val="005F59E9"/>
    <w:rsid w:val="005F63B7"/>
    <w:rsid w:val="005F702E"/>
    <w:rsid w:val="00600797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26A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0C17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10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3F2C"/>
    <w:rsid w:val="006F482C"/>
    <w:rsid w:val="006F525F"/>
    <w:rsid w:val="006F701D"/>
    <w:rsid w:val="007002FF"/>
    <w:rsid w:val="00700828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EF4"/>
    <w:rsid w:val="007A5A41"/>
    <w:rsid w:val="007A6248"/>
    <w:rsid w:val="007A69E9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CD5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59B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44"/>
    <w:rsid w:val="00822E5C"/>
    <w:rsid w:val="008235DA"/>
    <w:rsid w:val="00824212"/>
    <w:rsid w:val="008255E3"/>
    <w:rsid w:val="00826A0E"/>
    <w:rsid w:val="00826A80"/>
    <w:rsid w:val="0083055F"/>
    <w:rsid w:val="00831121"/>
    <w:rsid w:val="00831E4E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4926"/>
    <w:rsid w:val="0089500A"/>
    <w:rsid w:val="00895C18"/>
    <w:rsid w:val="008A0D58"/>
    <w:rsid w:val="008A2709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3D79"/>
    <w:rsid w:val="008C40BA"/>
    <w:rsid w:val="008C4A5E"/>
    <w:rsid w:val="008C4C90"/>
    <w:rsid w:val="008C5403"/>
    <w:rsid w:val="008C580A"/>
    <w:rsid w:val="008C580E"/>
    <w:rsid w:val="008C590D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C9A"/>
    <w:rsid w:val="00942FE8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308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7A8"/>
    <w:rsid w:val="009C6BF9"/>
    <w:rsid w:val="009C6ED1"/>
    <w:rsid w:val="009C7825"/>
    <w:rsid w:val="009D0191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548"/>
    <w:rsid w:val="00A41DF6"/>
    <w:rsid w:val="00A4351B"/>
    <w:rsid w:val="00A440DD"/>
    <w:rsid w:val="00A44526"/>
    <w:rsid w:val="00A4627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1F05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179C"/>
    <w:rsid w:val="00A72D18"/>
    <w:rsid w:val="00A730A7"/>
    <w:rsid w:val="00A74C68"/>
    <w:rsid w:val="00A751FC"/>
    <w:rsid w:val="00A7549C"/>
    <w:rsid w:val="00A75E33"/>
    <w:rsid w:val="00A75FC6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718"/>
    <w:rsid w:val="00A94077"/>
    <w:rsid w:val="00A941D0"/>
    <w:rsid w:val="00A945D5"/>
    <w:rsid w:val="00A95C5C"/>
    <w:rsid w:val="00AA178B"/>
    <w:rsid w:val="00AA2459"/>
    <w:rsid w:val="00AA2F20"/>
    <w:rsid w:val="00AA4940"/>
    <w:rsid w:val="00AA58AD"/>
    <w:rsid w:val="00AA64AA"/>
    <w:rsid w:val="00AB006F"/>
    <w:rsid w:val="00AB08A1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094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09D8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4E1C"/>
    <w:rsid w:val="00B35110"/>
    <w:rsid w:val="00B35467"/>
    <w:rsid w:val="00B35B36"/>
    <w:rsid w:val="00B36CCD"/>
    <w:rsid w:val="00B37F57"/>
    <w:rsid w:val="00B405AA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4B6C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03E"/>
    <w:rsid w:val="00BA18C2"/>
    <w:rsid w:val="00BA18DC"/>
    <w:rsid w:val="00BA1C35"/>
    <w:rsid w:val="00BA21D2"/>
    <w:rsid w:val="00BA4128"/>
    <w:rsid w:val="00BA6030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97"/>
    <w:rsid w:val="00BC0A4E"/>
    <w:rsid w:val="00BC1B43"/>
    <w:rsid w:val="00BC23A0"/>
    <w:rsid w:val="00BC58A3"/>
    <w:rsid w:val="00BC5977"/>
    <w:rsid w:val="00BC6904"/>
    <w:rsid w:val="00BC6ABE"/>
    <w:rsid w:val="00BC7394"/>
    <w:rsid w:val="00BC75EF"/>
    <w:rsid w:val="00BD0D7A"/>
    <w:rsid w:val="00BD1BB2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82A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8A0"/>
    <w:rsid w:val="00CF5FEE"/>
    <w:rsid w:val="00D02530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6720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28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2E8E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4C20"/>
    <w:rsid w:val="00E554F1"/>
    <w:rsid w:val="00E554FA"/>
    <w:rsid w:val="00E566EB"/>
    <w:rsid w:val="00E57405"/>
    <w:rsid w:val="00E6317C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30D9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7FE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527E"/>
    <w:rsid w:val="00F35F11"/>
    <w:rsid w:val="00F361A2"/>
    <w:rsid w:val="00F36A41"/>
    <w:rsid w:val="00F36BF5"/>
    <w:rsid w:val="00F36F60"/>
    <w:rsid w:val="00F37B5C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6552"/>
    <w:rsid w:val="00F77FFE"/>
    <w:rsid w:val="00F81DD5"/>
    <w:rsid w:val="00F82DE7"/>
    <w:rsid w:val="00F83790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0145"/>
    <w:rsid w:val="00FC1649"/>
    <w:rsid w:val="00FC17F8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1ED3"/>
    <w:rsid w:val="00FE2023"/>
    <w:rsid w:val="00FE2D38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2691-09DB-400A-8D21-674AD6D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7429</TotalTime>
  <Pages>23</Pages>
  <Words>9164</Words>
  <Characters>54986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325</cp:revision>
  <cp:lastPrinted>2021-11-10T12:49:00Z</cp:lastPrinted>
  <dcterms:created xsi:type="dcterms:W3CDTF">2020-10-16T13:10:00Z</dcterms:created>
  <dcterms:modified xsi:type="dcterms:W3CDTF">2021-11-10T13:22:00Z</dcterms:modified>
</cp:coreProperties>
</file>