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9B" w:rsidRDefault="000737A6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12F624C8" wp14:editId="07EDCA67">
            <wp:simplePos x="0" y="0"/>
            <wp:positionH relativeFrom="page">
              <wp:posOffset>899795</wp:posOffset>
            </wp:positionH>
            <wp:positionV relativeFrom="page">
              <wp:posOffset>728345</wp:posOffset>
            </wp:positionV>
            <wp:extent cx="5760720" cy="65214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FB3" w:rsidRDefault="00D14FB3"/>
    <w:p w:rsidR="00D14FB3" w:rsidRDefault="00794EA6" w:rsidP="002C7A01">
      <w:pPr>
        <w:jc w:val="center"/>
      </w:pPr>
      <w:r>
        <w:t>Projekt umowy</w:t>
      </w:r>
    </w:p>
    <w:p w:rsidR="00536459" w:rsidRDefault="00536459" w:rsidP="002C7A01">
      <w:pPr>
        <w:jc w:val="center"/>
      </w:pPr>
    </w:p>
    <w:p w:rsidR="00D14FB3" w:rsidRDefault="002C7A01" w:rsidP="004D4F98">
      <w:pPr>
        <w:spacing w:after="0"/>
      </w:pPr>
      <w:r>
        <w:t>z</w:t>
      </w:r>
      <w:r w:rsidR="00D14FB3">
        <w:t xml:space="preserve">awarta w dniu ………………………. </w:t>
      </w:r>
      <w:r w:rsidR="004D4F98">
        <w:t>w</w:t>
      </w:r>
      <w:r w:rsidR="00D14FB3">
        <w:t xml:space="preserve"> Brochowie pomiędzy: </w:t>
      </w:r>
    </w:p>
    <w:p w:rsidR="00D14FB3" w:rsidRDefault="00D14FB3" w:rsidP="004D4F98">
      <w:pPr>
        <w:spacing w:after="0"/>
      </w:pPr>
      <w:r>
        <w:t>Gminą Brochów z siedzibą w Brochowie: Brochów 125, 05-088 Brochów, NIP 837-169-27-23, REGON 015891220, reprezentowaną przez:</w:t>
      </w:r>
    </w:p>
    <w:p w:rsidR="00D14FB3" w:rsidRDefault="00D14FB3" w:rsidP="004D4F98">
      <w:pPr>
        <w:spacing w:after="0"/>
      </w:pPr>
      <w:r>
        <w:t>Piotra Szymańskiego – Wójta Gminy Brochów</w:t>
      </w:r>
    </w:p>
    <w:p w:rsidR="00D14FB3" w:rsidRDefault="002C7A01" w:rsidP="004D4F98">
      <w:pPr>
        <w:spacing w:after="0"/>
      </w:pPr>
      <w:r>
        <w:t>p</w:t>
      </w:r>
      <w:r w:rsidR="00D14FB3">
        <w:t>rzy kontrasygnacie Hanny Wawrzyn – Skarbnika Gminy</w:t>
      </w:r>
    </w:p>
    <w:p w:rsidR="00D14FB3" w:rsidRDefault="002C7A01">
      <w:r>
        <w:t>z</w:t>
      </w:r>
      <w:r w:rsidR="00D14FB3">
        <w:t>waną dalej Zamawiającym</w:t>
      </w:r>
    </w:p>
    <w:p w:rsidR="00D14FB3" w:rsidRDefault="002C7A01">
      <w:r>
        <w:t>a</w:t>
      </w:r>
    </w:p>
    <w:p w:rsidR="00D14FB3" w:rsidRDefault="002C7A01" w:rsidP="004D4F98">
      <w:pPr>
        <w:spacing w:after="0"/>
      </w:pPr>
      <w:r>
        <w:t>f</w:t>
      </w:r>
      <w:r w:rsidR="00D14FB3">
        <w:t>irmą ……………………………………………………… z siedzibą w ……………………………………, wpisana do Krajowego Rejestru Sądowego pod numerem …………………., NIP ……………….., REGON ……………, reprezentowaną przez:</w:t>
      </w:r>
    </w:p>
    <w:p w:rsidR="00D14FB3" w:rsidRDefault="00D14FB3" w:rsidP="004D4F98">
      <w:pPr>
        <w:spacing w:after="0"/>
      </w:pPr>
      <w:r>
        <w:t>……………………………………………….</w:t>
      </w:r>
    </w:p>
    <w:p w:rsidR="00D14FB3" w:rsidRDefault="002C7A01" w:rsidP="004D4F98">
      <w:pPr>
        <w:spacing w:after="0"/>
      </w:pPr>
      <w:r>
        <w:t>z</w:t>
      </w:r>
      <w:r w:rsidR="00D14FB3">
        <w:t>waną dalej Wykonawcą</w:t>
      </w:r>
    </w:p>
    <w:p w:rsidR="00D14FB3" w:rsidRDefault="00387DE0" w:rsidP="004D4F98">
      <w:pPr>
        <w:spacing w:after="0"/>
      </w:pPr>
      <w:r>
        <w:t>wybranym</w:t>
      </w:r>
      <w:r w:rsidR="00794EA6">
        <w:t xml:space="preserve"> zgodnie w</w:t>
      </w:r>
      <w:r>
        <w:t xml:space="preserve"> wynik</w:t>
      </w:r>
      <w:r w:rsidR="00794EA6">
        <w:t>u</w:t>
      </w:r>
      <w:r>
        <w:t xml:space="preserve"> postępowania o udzielenie zamówienia publicznego, o następującej treści:</w:t>
      </w:r>
    </w:p>
    <w:p w:rsidR="00FC4B66" w:rsidRDefault="00FC4B66" w:rsidP="002C7A01">
      <w:pPr>
        <w:jc w:val="center"/>
        <w:rPr>
          <w:rFonts w:cstheme="minorHAnsi"/>
        </w:rPr>
      </w:pPr>
    </w:p>
    <w:p w:rsidR="00D14FB3" w:rsidRDefault="00D14FB3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1</w:t>
      </w:r>
    </w:p>
    <w:p w:rsidR="00D14FB3" w:rsidRDefault="00D14FB3" w:rsidP="00D14FB3">
      <w:pPr>
        <w:pStyle w:val="Akapitzlist"/>
        <w:numPr>
          <w:ilvl w:val="0"/>
          <w:numId w:val="1"/>
        </w:numPr>
      </w:pPr>
      <w:r>
        <w:t xml:space="preserve">Zamawiający zleca, a Wykonawca zobowiązuje się do wykonania </w:t>
      </w:r>
      <w:r w:rsidR="00794EA6">
        <w:t xml:space="preserve">technicznej </w:t>
      </w:r>
      <w:r w:rsidR="00875706">
        <w:t xml:space="preserve">diagnozy cyberbezpieczeństwa </w:t>
      </w:r>
      <w:r w:rsidR="00565956">
        <w:t xml:space="preserve">w </w:t>
      </w:r>
      <w:r w:rsidR="00794EA6">
        <w:t xml:space="preserve">Urzędzie Gminy Brochów w </w:t>
      </w:r>
      <w:r w:rsidR="00565956">
        <w:t>ramach projektu pn. „Cyfrowa Gmina”</w:t>
      </w:r>
      <w:r w:rsidR="00387DE0">
        <w:t xml:space="preserve"> </w:t>
      </w:r>
      <w:r w:rsidR="00565956">
        <w:t>realizowanego w ramach Programu Operacyjnego Polska Cyfrowa na lata 2014-2020 Oś V Rozwój cyfrowy JST oraz wzmocnienie cyfrowej odporności na zagrożenia – REACT-EU, Działanie 5.1 Rozwój cyfrowy JST oraz wzmocnienie cyfrowej odporności na zagrożenia</w:t>
      </w:r>
      <w:r w:rsidR="00875706">
        <w:t>.</w:t>
      </w:r>
    </w:p>
    <w:p w:rsidR="00794EA6" w:rsidRDefault="00794EA6" w:rsidP="00D14FB3">
      <w:pPr>
        <w:pStyle w:val="Akapitzlist"/>
        <w:numPr>
          <w:ilvl w:val="0"/>
          <w:numId w:val="1"/>
        </w:numPr>
      </w:pPr>
      <w:r>
        <w:t>Przedmiotem zamówienia jest przygotowanie technicznej diagnozy cyberbezpieczeństwa w Urzędzie Gminy Brochów (zwana dalej: „Diagnoza”) na podstawie w szczególności:</w:t>
      </w:r>
    </w:p>
    <w:p w:rsidR="00794EA6" w:rsidRDefault="00794EA6" w:rsidP="00794EA6">
      <w:pPr>
        <w:pStyle w:val="Akapitzlist"/>
        <w:numPr>
          <w:ilvl w:val="0"/>
          <w:numId w:val="6"/>
        </w:numPr>
      </w:pPr>
      <w:r>
        <w:t xml:space="preserve">Rozporządzenia Rady Ministrów z dnia 12 kwietnia 2012r. w sprawie Krajowych Ram Interoperacyjności (Dz. U. z 2017r. poz. 2247 z późn. </w:t>
      </w:r>
      <w:r w:rsidR="00295B4B">
        <w:t>zm.),</w:t>
      </w:r>
    </w:p>
    <w:p w:rsidR="00295B4B" w:rsidRDefault="00295B4B" w:rsidP="00794EA6">
      <w:pPr>
        <w:pStyle w:val="Akapitzlist"/>
        <w:numPr>
          <w:ilvl w:val="0"/>
          <w:numId w:val="6"/>
        </w:numPr>
      </w:pPr>
      <w:r>
        <w:t>Ustawy z dnia 5 lipca 2018 r. o Krajowym Systemie Cyberbezpieczeństwa (Dz. U. z 2020 r. poz. 1369 z późn. zm.)</w:t>
      </w:r>
    </w:p>
    <w:p w:rsidR="00295B4B" w:rsidRDefault="00295B4B" w:rsidP="00295B4B">
      <w:pPr>
        <w:pStyle w:val="Akapitzlist"/>
        <w:numPr>
          <w:ilvl w:val="0"/>
          <w:numId w:val="1"/>
        </w:numPr>
      </w:pPr>
      <w:r>
        <w:t>Wykonawca jest zobowiązany przeprowadzić Diagnozę w Urzędzie Gminy w Brochowie (Brochów 125, 05-088 Brochów).</w:t>
      </w:r>
    </w:p>
    <w:p w:rsidR="00295B4B" w:rsidRDefault="00295B4B" w:rsidP="00295B4B">
      <w:pPr>
        <w:pStyle w:val="Akapitzlist"/>
        <w:numPr>
          <w:ilvl w:val="0"/>
          <w:numId w:val="1"/>
        </w:numPr>
      </w:pPr>
      <w:r>
        <w:t xml:space="preserve">Wykonana diagnoza powinna być zgoda z zakresem oraz formularzem stanowiącym załącznik nr 8 do Regulaminu Konkursu Grantowego „Cyfrowa Gmina” opublikowanego na stronach </w:t>
      </w:r>
      <w:hyperlink r:id="rId9" w:history="1">
        <w:r w:rsidRPr="00264CA6">
          <w:rPr>
            <w:rStyle w:val="Hipercze"/>
          </w:rPr>
          <w:t>https://gov.pl/cppc/cyfrowa-gmina</w:t>
        </w:r>
      </w:hyperlink>
      <w:r>
        <w:t xml:space="preserve"> . W/w Załącznik nr 8 oznaczony jako Formularz informacji związanych z przeprowadzeniem diagnozy cyberbezpieczeństwa jest załączony do zapytania ofertowego i stanowi jego integralną część. </w:t>
      </w:r>
    </w:p>
    <w:p w:rsidR="00BA0B9B" w:rsidRDefault="00BA0B9B" w:rsidP="00D14FB3">
      <w:pPr>
        <w:pStyle w:val="Akapitzlist"/>
        <w:numPr>
          <w:ilvl w:val="0"/>
          <w:numId w:val="1"/>
        </w:numPr>
      </w:pPr>
      <w:r>
        <w:t>Wykonawca zobowiązuje się do wykonania diagnozy cyberbezpieczeństwa spełniającej wszystkie wymogi konkursu, w tym:</w:t>
      </w:r>
    </w:p>
    <w:p w:rsidR="00BA0B9B" w:rsidRDefault="001E7B88" w:rsidP="00BA0B9B">
      <w:pPr>
        <w:pStyle w:val="Akapitzlist"/>
        <w:ind w:left="405"/>
      </w:pPr>
      <w:r>
        <w:lastRenderedPageBreak/>
        <w:t xml:space="preserve">- diagnoza musi być przeprowadzona przez osobę posiadającą </w:t>
      </w:r>
      <w:r w:rsidR="009E30D7">
        <w:t>uprawnienia określone w Rozporządzeniu Ministra Cyfryzacji z dnia 12 października 2018 r. w sprawie wykazu certyfikatów uprawniających do przeprowadzenia audytu,</w:t>
      </w:r>
    </w:p>
    <w:p w:rsidR="009E30D7" w:rsidRDefault="009E30D7" w:rsidP="00BA0B9B">
      <w:pPr>
        <w:pStyle w:val="Akapitzlist"/>
        <w:ind w:left="405"/>
      </w:pPr>
      <w:r>
        <w:t>- Wykonawca dostarczy wyniki diagnozy cyberbezpieczeństwa w postaci wypełnionego „Formularza informacji związanych z przeprowadzeniem diagnozy cyberbezpieczeństwa”, stanowiącego załącznik nr 8 do Regulaminu. Dostarczony plik winien być podpisany przez osobę wykonującą diagnozę, posiadającą uprawnienia wymagane w regulaminie konkursu.</w:t>
      </w:r>
    </w:p>
    <w:p w:rsidR="00563AEF" w:rsidRDefault="00563AEF" w:rsidP="00563AEF"/>
    <w:p w:rsidR="00563AEF" w:rsidRDefault="00563AEF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2</w:t>
      </w:r>
    </w:p>
    <w:p w:rsidR="00563AEF" w:rsidRDefault="00813D05" w:rsidP="00813D05">
      <w:pPr>
        <w:spacing w:after="0"/>
      </w:pPr>
      <w:r>
        <w:t xml:space="preserve">1. </w:t>
      </w:r>
      <w:r w:rsidR="009E30D7">
        <w:t xml:space="preserve">Termin rozpoczęcia realizacji przedmiotu umowy ustala się na </w:t>
      </w:r>
      <w:r w:rsidR="000737A6" w:rsidRPr="000737A6">
        <w:t>dzień podpisania umowy.</w:t>
      </w:r>
    </w:p>
    <w:p w:rsidR="009E30D7" w:rsidRDefault="00813D05" w:rsidP="00813D05">
      <w:pPr>
        <w:spacing w:after="0"/>
      </w:pPr>
      <w:r>
        <w:t xml:space="preserve">2. </w:t>
      </w:r>
      <w:r w:rsidR="009E30D7">
        <w:t>Termin zakończenia realizacji przedmiotu umowy ustala się na dzień ………………………..</w:t>
      </w:r>
    </w:p>
    <w:p w:rsidR="009E30D7" w:rsidRDefault="00813D05" w:rsidP="00813D05">
      <w:r>
        <w:t xml:space="preserve">3. </w:t>
      </w:r>
      <w:r w:rsidR="009E30D7">
        <w:t>Przewiduje się zmiany terminu wykonania przedmiotu umowy lub jego elementów oraz terminów płatności w razie konieczności wynikających m.in. ze zmian regulaminu konkursu, zapisów umowy o powierzenie grantu oraz innych okoliczności, których nie można było wcześniej przewidzieć.</w:t>
      </w:r>
    </w:p>
    <w:p w:rsidR="00FC4B66" w:rsidRDefault="00FC4B66" w:rsidP="002C7A01">
      <w:pPr>
        <w:jc w:val="center"/>
        <w:rPr>
          <w:rFonts w:cstheme="minorHAnsi"/>
        </w:rPr>
      </w:pPr>
    </w:p>
    <w:p w:rsidR="00EF578A" w:rsidRDefault="00EF578A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3</w:t>
      </w:r>
    </w:p>
    <w:p w:rsidR="009E30D7" w:rsidRDefault="009E30D7" w:rsidP="00563AEF">
      <w:r>
        <w:t>1. Zamawiający i Wykonawca zobowiązują się do pełnej współpracy w ramach realizowanego przedmiotu umowy.</w:t>
      </w:r>
    </w:p>
    <w:p w:rsidR="009E30D7" w:rsidRDefault="009E30D7" w:rsidP="009E30D7">
      <w:r>
        <w:t>2. Wykonawca zobowiązuje się do wykonania usługi z należytą starannością, zgodnie z obowiązującymi przepisami prawa i z uwzględnieniem profesjonalnego charakteru swojej działalności, zobowiązując się do składania wszelkich wyjaśnień Zmawiającemu w trakcie realizacji umowy.</w:t>
      </w:r>
    </w:p>
    <w:p w:rsidR="009E30D7" w:rsidRDefault="009E30D7" w:rsidP="00813D05">
      <w:r>
        <w:t xml:space="preserve">3. Opracowania wykonane w ramach niniejszej przez Wykonawcę, muszą być zgodne z dokumentacją konkursu, w tym </w:t>
      </w:r>
      <w:r w:rsidR="002B2909">
        <w:t>umową o powierzenie grantu.</w:t>
      </w:r>
    </w:p>
    <w:p w:rsidR="002B2909" w:rsidRDefault="002B2909" w:rsidP="00813D05">
      <w:r>
        <w:t>4. Zamawiający zastrzega sobie prawo do zgłaszania uwag w formie pisemnej lub drogą elektroniczną do dostarczonych przez Wykonawcę opracowań. Wykonawca zobowiązany jest do dokonania uzupełnień i poprawek w dostarczonych dokumentach w zakresie i terminie wyznaczonym przez Zamawiającego w ramach niniejszej umowy bez dodatkowego wynagrodzenia.</w:t>
      </w:r>
    </w:p>
    <w:p w:rsidR="002B2909" w:rsidRDefault="002B2909" w:rsidP="00813D05">
      <w:r>
        <w:t>5. Zamawiający udostępni Wykonawcy wszelkie niezbędne informacje i dokumenty do prawidłowego wykonania niniejszej umowy.</w:t>
      </w:r>
    </w:p>
    <w:p w:rsidR="002B2909" w:rsidRDefault="002B2909" w:rsidP="00813D05">
      <w:r>
        <w:t>6. Prace związane z wykonaniem przedmiotu umowy (m.in.  z pozyskaniem informacji, dokumentów i innych materiałów niezbędnych do przeprowadzenia diagnozy cyberbezpieczeństwa) będą wykonywane w siedzibie Zamawiającego. Zamawiający nie dopuszcza możliwości realizacji usługi za pomocą środków zdalnej komunikacji.</w:t>
      </w:r>
    </w:p>
    <w:p w:rsidR="002B2909" w:rsidRDefault="002B2909" w:rsidP="00813D05">
      <w:r>
        <w:t>7. Wykonawca zobowiązany jest do pokrycia wszystkich kosztów związanych z wykonaniem przedmiotu zamówienia, w tym koszty ewentualnego zakwaterowania, dojazdu, wyżywienia, wydruku i skanu dokumentów.</w:t>
      </w:r>
    </w:p>
    <w:p w:rsidR="002B2909" w:rsidRDefault="002B2909" w:rsidP="00813D05">
      <w:r>
        <w:t>8. Wykonawca przekaże wynik przeprowadzonej diagnozy cyberbezpieczeństwa w postaci pliku wypełnionego arkusza kalkulacyjnego formularza stanowiącego załącznik nr 8 do regulaminu konkursu, podpisanego przez osobę wykonującą diagnozę, posiadającą uprawnienia wymagane w regulaminie konkursu.</w:t>
      </w:r>
    </w:p>
    <w:p w:rsidR="00FC4B66" w:rsidRDefault="00FC4B66" w:rsidP="00813D05">
      <w:pPr>
        <w:rPr>
          <w:rFonts w:cstheme="minorHAnsi"/>
        </w:rPr>
      </w:pPr>
    </w:p>
    <w:p w:rsidR="00813D05" w:rsidRDefault="00813D05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4</w:t>
      </w:r>
    </w:p>
    <w:p w:rsidR="00813D05" w:rsidRDefault="00813D05" w:rsidP="00813D05">
      <w:r>
        <w:t xml:space="preserve">1. Wynagrodzenie </w:t>
      </w:r>
      <w:r w:rsidR="00622DDD">
        <w:t xml:space="preserve">Wykonawcy za wykonanie przedmiotu umowy określonego w </w:t>
      </w:r>
      <w:r w:rsidR="00622DDD">
        <w:rPr>
          <w:rFonts w:cstheme="minorHAnsi"/>
        </w:rPr>
        <w:t>§</w:t>
      </w:r>
      <w:r w:rsidR="00622DDD">
        <w:t xml:space="preserve"> 1 ustala się na kwotę ……………………. Zł netto (słownie:    ……………………………….), z uwzględnieniem wartości podatku VAT w wysokości  …..%, to jest brutto: ………….zł (słownie: …………………..).</w:t>
      </w:r>
    </w:p>
    <w:p w:rsidR="00622DDD" w:rsidRDefault="00622DDD" w:rsidP="00813D05">
      <w:r>
        <w:t>2. Kwota brutto wymieniona w ust. 1 zawiera wszystkie koszty związane z realizacją zadania niezbędne do jego wykonania.</w:t>
      </w:r>
    </w:p>
    <w:p w:rsidR="00622DDD" w:rsidRDefault="00622DDD" w:rsidP="00813D05">
      <w:r>
        <w:t>3. Wynagrodzenie określone w ust. 1 umowy będzie wypłacone na podstawie protokołu zdawczo-odbiorczego podpisanego przez obie strony oraz prawidłowo wystawionej faktury.</w:t>
      </w:r>
    </w:p>
    <w:p w:rsidR="00622DDD" w:rsidRDefault="00622DDD" w:rsidP="00813D05">
      <w:r>
        <w:t>4. Zamawiający dokona zapłaty w formie przelewu bankowego na konto Wykonawcy wskazane na fakturze w terminie do 30 dni od daty otrzymania przez Zamawiającego prawidłowo wystawionej faktury.</w:t>
      </w:r>
    </w:p>
    <w:p w:rsidR="00622DDD" w:rsidRDefault="00622DDD" w:rsidP="00813D05">
      <w:r>
        <w:t>5. Płatnikiem usługi jest Gmina Brochów , NI</w:t>
      </w:r>
      <w:r w:rsidR="007A2796">
        <w:t xml:space="preserve">P </w:t>
      </w:r>
      <w:r>
        <w:t>……………………. REGON………………….</w:t>
      </w:r>
    </w:p>
    <w:p w:rsidR="00622DDD" w:rsidRDefault="00622DDD" w:rsidP="00813D05">
      <w:r>
        <w:t>6. Za datę terminu zapłaty strony przyjmują datę obciążenia rachunku bankowego Zamawiającego.</w:t>
      </w:r>
    </w:p>
    <w:p w:rsidR="00622DDD" w:rsidRDefault="00622DDD" w:rsidP="00813D05">
      <w:r>
        <w:t xml:space="preserve">7. </w:t>
      </w:r>
      <w:r w:rsidR="007A2796">
        <w:t>Wykonawca oświadcza, że w cenie brutto uwzględnił wszystkie elementy jakie są potrzebne do prawidłowego wykonania umowy.</w:t>
      </w:r>
    </w:p>
    <w:p w:rsidR="007A2796" w:rsidRDefault="007A2796" w:rsidP="00813D05">
      <w:r>
        <w:t>Wykonawca zobowiązany jest do przekazania dokumentacji, będącej wynikiem realizacji umowy, w wersji elektronicznej oraz w wersji papierowej do siedziby Zamawiającego (po jednym egzemplarzu).</w:t>
      </w:r>
    </w:p>
    <w:p w:rsidR="007A2796" w:rsidRDefault="007A2796" w:rsidP="00813D05">
      <w:r>
        <w:t>8. Wykonawca przekaże Zamawiającemu w ramach wynagrodzenia określonego w ust. 1 prawa autorskie majątkowe m.in. w zakresie zwielokrotniania dokumentacji, będącej wynikiem realizacji umowy, dowolną techniką w nieograniczonej liczbie egzemplarzy, publicznego odtwarzania.</w:t>
      </w:r>
    </w:p>
    <w:p w:rsidR="007A2796" w:rsidRDefault="007A2796" w:rsidP="00813D05"/>
    <w:p w:rsidR="007A2796" w:rsidRDefault="007A2796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5</w:t>
      </w:r>
    </w:p>
    <w:p w:rsidR="007A2796" w:rsidRDefault="007A2796" w:rsidP="00813D05">
      <w:r>
        <w:t>1. Zamawiającemu przysługuje prawo do odstąpienia od umowy, jeżeli:</w:t>
      </w:r>
    </w:p>
    <w:p w:rsidR="007A2796" w:rsidRDefault="007A2796" w:rsidP="00813D05">
      <w:r>
        <w:t>a) Wykonawca nie wykonuje przedmiotu umowy w terminie lub nienależycie wykonuje swoje zobowiązania umowy.</w:t>
      </w:r>
    </w:p>
    <w:p w:rsidR="007A2796" w:rsidRDefault="007A2796" w:rsidP="00813D05">
      <w:r>
        <w:t>b) wystąpią istotne zmiany okoliczności powodujące, że wykonanie umowy nie leży w interesie publicznym, czego nie można było przewidzieć w chwili zawarcia umowy.</w:t>
      </w:r>
    </w:p>
    <w:p w:rsidR="007A2796" w:rsidRDefault="00493E68" w:rsidP="00813D05">
      <w:r>
        <w:t>W takim przypadku, odstąpienie przez Zamawiającego od realizacji umowy może nastąpić w przypadku braku reakcji Wykonawcy na pisemne powiadomienie Zamawiającego w terminie 7 dni.</w:t>
      </w:r>
    </w:p>
    <w:p w:rsidR="00493E68" w:rsidRDefault="00493E68" w:rsidP="00813D05">
      <w:r>
        <w:t>2. Wykonawcy przysługuje prawo odstąpienia od umowy w przypadku nie udostępnienia przez Zamawiającego informacji lub dokumentów niezbędnych do realizacji umowy może nastąpić w przypadku braku reakcji Zamawiającego na pisemne powiadomienie Wykonawcy w terminie 7 dni.</w:t>
      </w:r>
    </w:p>
    <w:p w:rsidR="00493E68" w:rsidRDefault="00493E68" w:rsidP="00813D05">
      <w:r>
        <w:t>3. Odstąpienie od umowy powinno nastąpić w formie pisemnej pod rygorem nieważności, z podaniem uzasadnienia.</w:t>
      </w:r>
    </w:p>
    <w:p w:rsidR="00493E68" w:rsidRDefault="00493E68" w:rsidP="00813D05"/>
    <w:p w:rsidR="00493E68" w:rsidRDefault="00493E68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6</w:t>
      </w:r>
    </w:p>
    <w:p w:rsidR="00493E68" w:rsidRDefault="00493E68" w:rsidP="00493E68">
      <w:r>
        <w:t>1. Wykonawca zapłaci Zamawiającemu kary umowne:</w:t>
      </w:r>
    </w:p>
    <w:p w:rsidR="00493E68" w:rsidRDefault="00493E68" w:rsidP="00493E68">
      <w:r>
        <w:lastRenderedPageBreak/>
        <w:t>a) za niet</w:t>
      </w:r>
      <w:r w:rsidR="00B319E7">
        <w:t xml:space="preserve">erminowe wykonanie przedmiotu umowy, w wysokości 0,2% wynagrodzenia brutto ustalonego w </w:t>
      </w:r>
      <w:r w:rsidR="00B319E7">
        <w:rPr>
          <w:rFonts w:cstheme="minorHAnsi"/>
        </w:rPr>
        <w:t>§</w:t>
      </w:r>
      <w:r w:rsidR="00B319E7">
        <w:t xml:space="preserve"> 4 ust. 1, za każdy dzień zwłoki,</w:t>
      </w:r>
    </w:p>
    <w:p w:rsidR="00B319E7" w:rsidRDefault="00B319E7" w:rsidP="00493E68">
      <w:r>
        <w:t xml:space="preserve">b) za nieterminowe usunięcie stwierdzonych usterek oraz wad w wysokości 0,2% wynagrodzenia brutto ustalonego w </w:t>
      </w:r>
      <w:r>
        <w:rPr>
          <w:rFonts w:cstheme="minorHAnsi"/>
        </w:rPr>
        <w:t>§</w:t>
      </w:r>
      <w:r>
        <w:t xml:space="preserve"> 4 ust. 1, za każdy dzień zwłoki licząc od dnia wyznaczonego na usunięcie wad i usterek,</w:t>
      </w:r>
    </w:p>
    <w:p w:rsidR="00A5288A" w:rsidRDefault="00A5288A" w:rsidP="00493E68">
      <w:r>
        <w:t>2. Zamawiający zapłaci Wykonawcy kary umowne w następujących przypadkach:</w:t>
      </w:r>
    </w:p>
    <w:p w:rsidR="00A5288A" w:rsidRDefault="00A5288A" w:rsidP="00493E68">
      <w:r>
        <w:t xml:space="preserve">a) za odstąpienie od umowy z przyczyn niezależnych od Wykonawcy w wysokości 10 % wynagrodzenia umownego brutto ustalonego w </w:t>
      </w:r>
      <w:r>
        <w:rPr>
          <w:rFonts w:cstheme="minorHAnsi"/>
        </w:rPr>
        <w:t>§</w:t>
      </w:r>
      <w:r>
        <w:t xml:space="preserve"> 4 ust. 1,</w:t>
      </w:r>
    </w:p>
    <w:p w:rsidR="00A5288A" w:rsidRDefault="00A5288A" w:rsidP="00493E68">
      <w:r>
        <w:t>b) za nieterminowe regulowanie należności w wysokości odsetek ustawowych.</w:t>
      </w:r>
    </w:p>
    <w:p w:rsidR="00DA68B2" w:rsidRDefault="00A5288A" w:rsidP="00493E68">
      <w:r>
        <w:t xml:space="preserve">3. Strony </w:t>
      </w:r>
      <w:r w:rsidR="00DA68B2">
        <w:t>zobowiązują się do zapłaty kar umownych w terminie 14 dni od daty otrzymania wezwania wraz z notą obciążeniową.</w:t>
      </w:r>
    </w:p>
    <w:p w:rsidR="00DA68B2" w:rsidRDefault="00DA68B2" w:rsidP="00493E68">
      <w:r>
        <w:t>4. Zamawiającemu przysługuje prawo potrącania kar umownych z należytego Wykonawcy wynagrodzenia.</w:t>
      </w:r>
    </w:p>
    <w:p w:rsidR="00DA68B2" w:rsidRDefault="00DA68B2" w:rsidP="00493E68"/>
    <w:p w:rsidR="00DA68B2" w:rsidRDefault="00DA68B2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7</w:t>
      </w:r>
    </w:p>
    <w:p w:rsidR="00DF01E2" w:rsidRDefault="00DF01E2" w:rsidP="00493E68">
      <w:r>
        <w:t>1. Strony umowy zobowiązują się do utrzymania w tajemnicy i nie przekazywania osobom trzecim, w tym także nieupoważnionym pracownikom, informacji i danych, które strony uzyskały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</w:t>
      </w:r>
    </w:p>
    <w:p w:rsidR="00DF01E2" w:rsidRDefault="00DF01E2" w:rsidP="00493E68">
      <w:r>
        <w:t>2. Zasadą poufności nie jest objęty fakt zawarcia oraz warunki umowy.</w:t>
      </w:r>
    </w:p>
    <w:p w:rsidR="00DF01E2" w:rsidRDefault="00DF01E2" w:rsidP="00493E68">
      <w:r>
        <w:t>3. Ujawnienie przez którąkolwiek ze stron informacji poufnej, z zastrzeżeniem przepisu ust. 1, wymagać będzie każdorazowo pisemnej zgody drugiej strony, chyba, że są to informacje publiczne dostępne, a ich ujawnienie nie nastąpiło w wyniku naruszenia postanowień niniejszej umowy.</w:t>
      </w:r>
    </w:p>
    <w:p w:rsidR="00DF01E2" w:rsidRDefault="00DF01E2" w:rsidP="00493E68">
      <w:r>
        <w:t>3. Ujawnienie przez którąkolwiek ze stron informacji poufnej, z zastrzeżeniem przepisu ust. 1, wymagać będzie każdorazowo pisemnej zgody drugiej strony, chyba, że są to informacje publicznie dostępne, a ich</w:t>
      </w:r>
      <w:r w:rsidR="00593148">
        <w:t xml:space="preserve"> ujawnienie nie nastąpiło w wyniku naruszenia postanowień niniejszej umowy.</w:t>
      </w:r>
    </w:p>
    <w:p w:rsidR="00593148" w:rsidRDefault="00593148" w:rsidP="00493E68">
      <w:r>
        <w:t>4. Obowiązek zachowania poufności nałożony jest na strony umowy bezterminowo.</w:t>
      </w:r>
    </w:p>
    <w:p w:rsidR="00593148" w:rsidRDefault="00593148" w:rsidP="00493E68">
      <w:r>
        <w:t>5. Każda ze stron</w:t>
      </w:r>
      <w:r w:rsidR="00FC4B66">
        <w:t xml:space="preserve"> niezwłocznie poinformuje drugą stronę o ujawnieniu informacji, organie, któremu informacje zostały ujawnione oraz zakresie ujawnienia.</w:t>
      </w:r>
    </w:p>
    <w:p w:rsidR="00DF01E2" w:rsidRDefault="00DF01E2" w:rsidP="00493E68"/>
    <w:p w:rsidR="00DF01E2" w:rsidRDefault="00FC4B66" w:rsidP="000737A6">
      <w:pPr>
        <w:spacing w:after="0"/>
        <w:jc w:val="center"/>
      </w:pPr>
      <w:r>
        <w:rPr>
          <w:rFonts w:cstheme="minorHAnsi"/>
        </w:rPr>
        <w:t>§</w:t>
      </w:r>
      <w:r>
        <w:t xml:space="preserve"> 8</w:t>
      </w:r>
    </w:p>
    <w:p w:rsidR="002B2909" w:rsidRDefault="00DA68B2" w:rsidP="00DA68B2">
      <w:r>
        <w:t>1. Wszelkie zmiany niniejszej umowy wymagają zachowania formy pisemnej pod rygorem nieważności.</w:t>
      </w:r>
    </w:p>
    <w:p w:rsidR="00DA68B2" w:rsidRDefault="00DA68B2" w:rsidP="00DA68B2">
      <w:pPr>
        <w:ind w:left="142" w:hanging="142"/>
      </w:pPr>
      <w:r>
        <w:t xml:space="preserve">2. Strony dopuszczają możliwość zmiany postanowień zawartej umowy w stosunku do treści oferty na podstawie której dokonano wyboru Wykonawcy w sytuacji, jeżeli wystąpi nieprzewidziana </w:t>
      </w:r>
      <w:r w:rsidR="009F36C7">
        <w:t>okoliczność o obiektywnym charakterze, która w sposób istotny wpłynie na możliwość wykonania przedmiotu umowy.</w:t>
      </w:r>
    </w:p>
    <w:p w:rsidR="00FC4B66" w:rsidRDefault="00FC4B66" w:rsidP="00DA68B2">
      <w:pPr>
        <w:ind w:left="142" w:hanging="142"/>
      </w:pPr>
    </w:p>
    <w:p w:rsidR="009F36C7" w:rsidRDefault="009F36C7" w:rsidP="000737A6">
      <w:pPr>
        <w:spacing w:after="0"/>
        <w:ind w:left="142" w:hanging="142"/>
        <w:jc w:val="center"/>
      </w:pPr>
      <w:r>
        <w:rPr>
          <w:rFonts w:cstheme="minorHAnsi"/>
        </w:rPr>
        <w:t>§</w:t>
      </w:r>
      <w:r w:rsidR="00FC4B66">
        <w:t xml:space="preserve"> 9</w:t>
      </w:r>
    </w:p>
    <w:p w:rsidR="009F36C7" w:rsidRDefault="009F36C7" w:rsidP="00DA68B2">
      <w:pPr>
        <w:ind w:left="142" w:hanging="142"/>
      </w:pPr>
      <w:r>
        <w:t xml:space="preserve">1. </w:t>
      </w:r>
      <w:r w:rsidR="00B568C1">
        <w:t>W sprawach nieuregulowanych niniejszą umową mają zastosowanie przepisy Kodeksu Cywilnego oraz odpowiednie przepisy dotyczące ochrony danych osobowych.</w:t>
      </w:r>
    </w:p>
    <w:p w:rsidR="00270FFB" w:rsidRDefault="00270FFB" w:rsidP="00DA68B2">
      <w:pPr>
        <w:ind w:left="142" w:hanging="142"/>
      </w:pPr>
      <w:r>
        <w:t xml:space="preserve">2. </w:t>
      </w:r>
      <w:r w:rsidR="00B568C1">
        <w:t>Wszelkie spory mogące wyniknąć pomiędzy Stronami przy realizowaniu przedmiotu umowy lub z nią związane w przypadku braku możliwości ich polubownego załatwienia, będą rozpatrywane przez Sąd właściwy dla siedziby Zamawiającego.</w:t>
      </w:r>
    </w:p>
    <w:p w:rsidR="00270FFB" w:rsidRDefault="00270FFB" w:rsidP="00DA68B2">
      <w:pPr>
        <w:ind w:left="142" w:hanging="142"/>
      </w:pPr>
      <w:r>
        <w:t xml:space="preserve">3. </w:t>
      </w:r>
      <w:r w:rsidR="00B568C1">
        <w:t xml:space="preserve">Umowę sporządzono w </w:t>
      </w:r>
      <w:r>
        <w:t>trzech jednobrzmiących egzemplarzach, jeden dla Wykonawcy i dwa dla Zamawiającego.</w:t>
      </w:r>
    </w:p>
    <w:p w:rsidR="00270FFB" w:rsidRDefault="00270FFB" w:rsidP="00DA68B2">
      <w:pPr>
        <w:ind w:left="142" w:hanging="142"/>
      </w:pPr>
    </w:p>
    <w:p w:rsidR="00FC4B66" w:rsidRDefault="00FC4B66" w:rsidP="00DA68B2">
      <w:pPr>
        <w:ind w:left="142" w:hanging="142"/>
      </w:pPr>
      <w:r>
        <w:t xml:space="preserve">Zamawiający: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p w:rsidR="002B2909" w:rsidRDefault="002B2909" w:rsidP="002B2909">
      <w:pPr>
        <w:ind w:left="708" w:hanging="708"/>
      </w:pPr>
      <w:r>
        <w:t xml:space="preserve">  </w:t>
      </w:r>
    </w:p>
    <w:p w:rsidR="00270FFB" w:rsidRDefault="00270FFB" w:rsidP="002B2909">
      <w:pPr>
        <w:ind w:left="708" w:hanging="708"/>
      </w:pPr>
    </w:p>
    <w:sectPr w:rsidR="0027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8B" w:rsidRDefault="00141D8B" w:rsidP="000737A6">
      <w:pPr>
        <w:spacing w:after="0" w:line="240" w:lineRule="auto"/>
      </w:pPr>
      <w:r>
        <w:separator/>
      </w:r>
    </w:p>
  </w:endnote>
  <w:endnote w:type="continuationSeparator" w:id="0">
    <w:p w:rsidR="00141D8B" w:rsidRDefault="00141D8B" w:rsidP="0007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8B" w:rsidRDefault="00141D8B" w:rsidP="000737A6">
      <w:pPr>
        <w:spacing w:after="0" w:line="240" w:lineRule="auto"/>
      </w:pPr>
      <w:r>
        <w:separator/>
      </w:r>
    </w:p>
  </w:footnote>
  <w:footnote w:type="continuationSeparator" w:id="0">
    <w:p w:rsidR="00141D8B" w:rsidRDefault="00141D8B" w:rsidP="0007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01D"/>
    <w:multiLevelType w:val="hybridMultilevel"/>
    <w:tmpl w:val="5002B610"/>
    <w:lvl w:ilvl="0" w:tplc="B3C286F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03B32"/>
    <w:multiLevelType w:val="hybridMultilevel"/>
    <w:tmpl w:val="C7AA4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3FC4"/>
    <w:multiLevelType w:val="hybridMultilevel"/>
    <w:tmpl w:val="52F86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0E56"/>
    <w:multiLevelType w:val="hybridMultilevel"/>
    <w:tmpl w:val="DC72B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061B"/>
    <w:multiLevelType w:val="hybridMultilevel"/>
    <w:tmpl w:val="AFA262AC"/>
    <w:lvl w:ilvl="0" w:tplc="A4A835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DD0284"/>
    <w:multiLevelType w:val="hybridMultilevel"/>
    <w:tmpl w:val="1A6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B3"/>
    <w:rsid w:val="000737A6"/>
    <w:rsid w:val="001334A2"/>
    <w:rsid w:val="00141D8B"/>
    <w:rsid w:val="00195640"/>
    <w:rsid w:val="001E7835"/>
    <w:rsid w:val="001E7B88"/>
    <w:rsid w:val="00270D9B"/>
    <w:rsid w:val="00270FFB"/>
    <w:rsid w:val="00295B4B"/>
    <w:rsid w:val="002B2909"/>
    <w:rsid w:val="002C7A01"/>
    <w:rsid w:val="00387DE0"/>
    <w:rsid w:val="00493E68"/>
    <w:rsid w:val="004D4F98"/>
    <w:rsid w:val="00536459"/>
    <w:rsid w:val="00563AEF"/>
    <w:rsid w:val="00565956"/>
    <w:rsid w:val="00593148"/>
    <w:rsid w:val="00622DDD"/>
    <w:rsid w:val="006672C1"/>
    <w:rsid w:val="006F6038"/>
    <w:rsid w:val="00781FB3"/>
    <w:rsid w:val="00794EA6"/>
    <w:rsid w:val="007A2796"/>
    <w:rsid w:val="00813D05"/>
    <w:rsid w:val="00875706"/>
    <w:rsid w:val="009E30D7"/>
    <w:rsid w:val="009F36C7"/>
    <w:rsid w:val="00A5288A"/>
    <w:rsid w:val="00B319E7"/>
    <w:rsid w:val="00B568C1"/>
    <w:rsid w:val="00BA0B9B"/>
    <w:rsid w:val="00BA2826"/>
    <w:rsid w:val="00D14FB3"/>
    <w:rsid w:val="00DA68B2"/>
    <w:rsid w:val="00DB74DE"/>
    <w:rsid w:val="00DF01E2"/>
    <w:rsid w:val="00EF578A"/>
    <w:rsid w:val="00FC4B66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4F84E-B202-45A8-B744-7216B2F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F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595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7A6"/>
  </w:style>
  <w:style w:type="paragraph" w:styleId="Stopka">
    <w:name w:val="footer"/>
    <w:basedOn w:val="Normalny"/>
    <w:link w:val="StopkaZnak"/>
    <w:uiPriority w:val="99"/>
    <w:unhideWhenUsed/>
    <w:rsid w:val="0007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v.pl/cppc/cyfrowa-gmi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5750-5575-4356-8F7B-F04F1386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2022-10-11T12:56:00Z</dcterms:created>
  <dcterms:modified xsi:type="dcterms:W3CDTF">2022-10-11T12:56:00Z</dcterms:modified>
</cp:coreProperties>
</file>