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936" w14:textId="77777777" w:rsidR="00567122" w:rsidRDefault="00567122" w:rsidP="005671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SZKOŁA PODSTAWOWA IM. FRYDERYKA CHOPINA</w:t>
      </w:r>
    </w:p>
    <w:p w14:paraId="26612F38" w14:textId="77777777" w:rsidR="00567122" w:rsidRDefault="00567122" w:rsidP="0056712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BROCHÓW 27 05-088 BROCHÓW</w:t>
      </w:r>
    </w:p>
    <w:p w14:paraId="696FA10B" w14:textId="7A820FA4" w:rsidR="003571D4" w:rsidRPr="006965E1" w:rsidRDefault="003571D4" w:rsidP="00567122">
      <w:pPr>
        <w:pStyle w:val="Textbody"/>
        <w:rPr>
          <w:rFonts w:cs="Times New Roman"/>
        </w:rPr>
      </w:pPr>
    </w:p>
    <w:p w14:paraId="6C6418EA" w14:textId="77777777" w:rsidR="003571D4" w:rsidRPr="006965E1" w:rsidRDefault="003571D4" w:rsidP="003571D4">
      <w:pPr>
        <w:pStyle w:val="Default"/>
        <w:rPr>
          <w:rFonts w:ascii="Times New Roman" w:hAnsi="Times New Roman" w:cs="Times New Roman"/>
        </w:rPr>
      </w:pPr>
      <w:r w:rsidRPr="006965E1">
        <w:rPr>
          <w:rFonts w:ascii="Times New Roman" w:hAnsi="Times New Roman" w:cs="Times New Roman"/>
          <w:b/>
          <w:bCs/>
        </w:rPr>
        <w:t xml:space="preserve">OGÓLNY OPIS OBIEKTU </w:t>
      </w:r>
    </w:p>
    <w:p w14:paraId="6A9EEEF3" w14:textId="32323400" w:rsidR="003571D4" w:rsidRPr="006965E1" w:rsidRDefault="003571D4" w:rsidP="006965E1">
      <w:pPr>
        <w:pStyle w:val="Textbody"/>
        <w:jc w:val="both"/>
        <w:rPr>
          <w:rFonts w:cs="Times New Roman"/>
        </w:rPr>
      </w:pPr>
      <w:r w:rsidRPr="006965E1">
        <w:rPr>
          <w:rFonts w:cs="Times New Roman"/>
        </w:rPr>
        <w:t>Budynek składa się z trzech zasadniczych części: starej, nowej i sali gimnastycznej. Poszczególne części tworzą nieregularną bryłę z patio pomiędzy częścią starą i nową. Oś szkoły ustawiona jest wzdłuż kierunku SE . NW , z tym że część stara i sala znajduj. si. na NE od części nowej. Część stara została zbudowana w 1933 roku w technologii tradycyjnej, murowanej. Jest to obiekt dwukondygnacyjny niepodpiwniczony mieszczący się w obrysie kwadratu o boku 18 m i wysokości około 8 m</w:t>
      </w:r>
      <w:r w:rsidRPr="006965E1">
        <w:rPr>
          <w:rFonts w:cs="Times New Roman"/>
          <w:b/>
          <w:bCs/>
        </w:rPr>
        <w:t xml:space="preserve">. </w:t>
      </w:r>
      <w:r w:rsidRPr="006965E1">
        <w:rPr>
          <w:rFonts w:cs="Times New Roman"/>
        </w:rPr>
        <w:t xml:space="preserve">Fundamenty </w:t>
      </w:r>
      <w:proofErr w:type="spellStart"/>
      <w:r w:rsidRPr="006965E1">
        <w:rPr>
          <w:rFonts w:cs="Times New Roman"/>
        </w:rPr>
        <w:t>betonowo-kamienne</w:t>
      </w:r>
      <w:proofErr w:type="spellEnd"/>
      <w:r w:rsidRPr="006965E1">
        <w:rPr>
          <w:rFonts w:cs="Times New Roman"/>
        </w:rPr>
        <w:t xml:space="preserve">. ściany zewnętrzne z cegły pełnej grubości 58 cm. Stropy drewniane lub typu Kleina, ściany działowe drewniane obite trzciną i otynkowane. Dach drewniany, kryty papą. W latach 90-tych zostało zbudowane nowa konstrukcji tradycyjnej , murowanej na planie zbliżonym do prostokąta o wymiarach: 51,60 x 12,60 m i wysokości około 8 m ustawionego pod kątem 45% w stosunku do części starej z wzajemnie przenikającymi się bryłami i zadaszonym przezroczystym dachem patio o powierzchni około 50 m2 przeznaczonym na ogród japoński. Jest to obiekt dwukondygnacyjny, częściowo podpiwniczony. Ławy fundamentowe . żelbetowe. Ściany zewnętrzne trójwarstwowe: pustak max 29 cm , warstwa izolacji / styropian lub wełna / 7 cm i cegła kratówka 9 cm.  Stropy prefabrykowane, kanałowe. Stropodach wentylowany ocieplony 10 cm warstw. wełny mineralnej. Dach kryty papą i blachą. Podłoga na podsypce z piasku 20 cm i gruzobetonu 15 cm ocieplona </w:t>
      </w:r>
      <w:proofErr w:type="spellStart"/>
      <w:r w:rsidRPr="006965E1">
        <w:rPr>
          <w:rFonts w:cs="Times New Roman"/>
        </w:rPr>
        <w:t>siporexem</w:t>
      </w:r>
      <w:proofErr w:type="spellEnd"/>
      <w:r w:rsidRPr="006965E1">
        <w:rPr>
          <w:rFonts w:cs="Times New Roman"/>
        </w:rPr>
        <w:t xml:space="preserve"> 10 cm i wykończona lastriko lub PCV w zależności od przeznaczenia pomieszczenia. Sala gimnastyczna została zaprojektowana i zbudowana w tym samym czasie co część nowa. Jest to obiekt jednokondygnacyjny częściowo podpiwniczony składający się z sali gimnastycznej o wymiarach 30,42 m x 14,75 m i wysokości około 8 m. Ściany sali trójwarstwowe: pustak Max 29 , ocieplenie około 7 cm i cegła 9 cm. Strop nad zapleczem z płyt kanałowych. Dach kryty papą. Dach sali konstrukcji stalowej opartej na indywidualnym projekcie ocieplony styropianem i kryty blachą.</w:t>
      </w:r>
    </w:p>
    <w:p w14:paraId="51AE22F4" w14:textId="77777777" w:rsidR="00567122" w:rsidRDefault="00567122"/>
    <w:sectPr w:rsidR="0056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04FBA"/>
    <w:multiLevelType w:val="multilevel"/>
    <w:tmpl w:val="92483A5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4095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2"/>
    <w:rsid w:val="003571D4"/>
    <w:rsid w:val="00567122"/>
    <w:rsid w:val="00653B8C"/>
    <w:rsid w:val="006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F3D6"/>
  <w15:chartTrackingRefBased/>
  <w15:docId w15:val="{86DDC9EE-895C-483C-9C33-E8246878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6712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5671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3571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Brochow Brochow</dc:creator>
  <cp:keywords/>
  <dc:description/>
  <cp:lastModifiedBy>Brochow Brochow</cp:lastModifiedBy>
  <cp:revision>4</cp:revision>
  <dcterms:created xsi:type="dcterms:W3CDTF">2023-03-09T10:07:00Z</dcterms:created>
  <dcterms:modified xsi:type="dcterms:W3CDTF">2023-03-09T13:00:00Z</dcterms:modified>
</cp:coreProperties>
</file>