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39713" w14:textId="77777777" w:rsidR="00D85FAF" w:rsidRPr="008E6C05" w:rsidRDefault="00D85FAF" w:rsidP="008E6C05">
      <w:pPr>
        <w:jc w:val="center"/>
        <w:rPr>
          <w:b/>
          <w:bCs/>
          <w:iCs/>
          <w:sz w:val="28"/>
          <w:szCs w:val="28"/>
        </w:rPr>
      </w:pPr>
    </w:p>
    <w:p w14:paraId="24297986" w14:textId="77777777" w:rsidR="008E6C05" w:rsidRPr="008E6C05" w:rsidRDefault="008E6C05" w:rsidP="008E6C05">
      <w:pPr>
        <w:jc w:val="center"/>
        <w:rPr>
          <w:b/>
          <w:bCs/>
          <w:iCs/>
          <w:sz w:val="28"/>
          <w:szCs w:val="28"/>
        </w:rPr>
      </w:pPr>
      <w:r w:rsidRPr="008E6C05">
        <w:rPr>
          <w:b/>
          <w:bCs/>
          <w:iCs/>
          <w:sz w:val="28"/>
          <w:szCs w:val="28"/>
        </w:rPr>
        <w:t>SZKOŁA IM. WŁADYSŁAWA JAGIEŁŁY W ŚLADOWIE</w:t>
      </w:r>
    </w:p>
    <w:p w14:paraId="40D78EA4" w14:textId="6D8CE5B5" w:rsidR="00D85FAF" w:rsidRPr="008E6C05" w:rsidRDefault="00D85FAF" w:rsidP="008E6C05">
      <w:pPr>
        <w:jc w:val="center"/>
        <w:rPr>
          <w:b/>
          <w:bCs/>
          <w:iCs/>
          <w:sz w:val="28"/>
          <w:szCs w:val="28"/>
        </w:rPr>
      </w:pPr>
      <w:r w:rsidRPr="008E6C05">
        <w:rPr>
          <w:b/>
          <w:bCs/>
          <w:iCs/>
          <w:sz w:val="28"/>
          <w:szCs w:val="28"/>
        </w:rPr>
        <w:t>ŚLADÓW 101</w:t>
      </w:r>
      <w:r w:rsidR="008E6C05" w:rsidRPr="008E6C05">
        <w:rPr>
          <w:b/>
          <w:bCs/>
          <w:iCs/>
          <w:sz w:val="28"/>
          <w:szCs w:val="28"/>
        </w:rPr>
        <w:t xml:space="preserve">, </w:t>
      </w:r>
      <w:r w:rsidRPr="008E6C05">
        <w:rPr>
          <w:b/>
          <w:bCs/>
          <w:iCs/>
          <w:sz w:val="28"/>
          <w:szCs w:val="28"/>
        </w:rPr>
        <w:t>05-088 BROCHÓW</w:t>
      </w:r>
    </w:p>
    <w:p w14:paraId="441EB36C" w14:textId="18C7011E" w:rsidR="00D85FAF" w:rsidRDefault="00D85FAF" w:rsidP="00D85FAF">
      <w:pPr>
        <w:jc w:val="both"/>
        <w:rPr>
          <w:b/>
          <w:sz w:val="26"/>
        </w:rPr>
      </w:pPr>
    </w:p>
    <w:p w14:paraId="77126C05" w14:textId="77777777" w:rsidR="00D85FAF" w:rsidRDefault="00D85FAF" w:rsidP="00D85FAF">
      <w:pPr>
        <w:jc w:val="both"/>
        <w:rPr>
          <w:b/>
          <w:sz w:val="26"/>
        </w:rPr>
      </w:pPr>
    </w:p>
    <w:p w14:paraId="4B273CBC" w14:textId="68D60F36" w:rsidR="00D85FAF" w:rsidRDefault="00D85FAF" w:rsidP="00D85FAF">
      <w:pPr>
        <w:jc w:val="both"/>
        <w:rPr>
          <w:b/>
          <w:sz w:val="26"/>
        </w:rPr>
      </w:pPr>
      <w:r>
        <w:rPr>
          <w:b/>
          <w:sz w:val="26"/>
        </w:rPr>
        <w:t xml:space="preserve">ISTNIEJĄCY STAN TECHNICZNY  </w:t>
      </w:r>
    </w:p>
    <w:p w14:paraId="3B51C3D3" w14:textId="77777777" w:rsidR="00D85FAF" w:rsidRDefault="00D85FAF" w:rsidP="00D85FAF">
      <w:pPr>
        <w:jc w:val="both"/>
        <w:rPr>
          <w:sz w:val="26"/>
        </w:rPr>
      </w:pPr>
    </w:p>
    <w:p w14:paraId="4AD25316" w14:textId="77777777" w:rsidR="00D85FAF" w:rsidRDefault="00D85FAF" w:rsidP="008E6C05">
      <w:pPr>
        <w:jc w:val="both"/>
        <w:rPr>
          <w:sz w:val="26"/>
        </w:rPr>
      </w:pPr>
      <w:r>
        <w:rPr>
          <w:sz w:val="26"/>
        </w:rPr>
        <w:t xml:space="preserve">Budynek szkoły stanowiący przedmiot opracowania dokumentacji składa się z trzech zasadniczych części ustawionych w następującej kolejności: </w:t>
      </w:r>
      <w:proofErr w:type="spellStart"/>
      <w:r>
        <w:rPr>
          <w:sz w:val="26"/>
        </w:rPr>
        <w:t>częśc</w:t>
      </w:r>
      <w:proofErr w:type="spellEnd"/>
      <w:r>
        <w:rPr>
          <w:sz w:val="26"/>
        </w:rPr>
        <w:t xml:space="preserve"> stara, </w:t>
      </w:r>
      <w:proofErr w:type="spellStart"/>
      <w:r>
        <w:rPr>
          <w:sz w:val="26"/>
        </w:rPr>
        <w:t>częśc</w:t>
      </w:r>
      <w:proofErr w:type="spellEnd"/>
      <w:r>
        <w:rPr>
          <w:sz w:val="26"/>
        </w:rPr>
        <w:t xml:space="preserve"> nowa z łącznikiem usytuowana prostopadle do części starej i sali gimnastycznej z łącznikiem.</w:t>
      </w:r>
    </w:p>
    <w:p w14:paraId="01CA603E" w14:textId="59A4734D" w:rsidR="00D85FAF" w:rsidRDefault="008E6C05" w:rsidP="008E6C05">
      <w:pPr>
        <w:jc w:val="both"/>
        <w:rPr>
          <w:sz w:val="26"/>
        </w:rPr>
      </w:pPr>
      <w:r>
        <w:rPr>
          <w:sz w:val="26"/>
        </w:rPr>
        <w:t>Część</w:t>
      </w:r>
      <w:r w:rsidR="00D85FAF">
        <w:rPr>
          <w:sz w:val="26"/>
        </w:rPr>
        <w:t xml:space="preserve"> stara została zbudowana w 1935r. jako szkoła czteroklasowa w technologii tradycyjnej. Jest to obiekt dwukondygnacyjny niepodpiwniczony o wymiarach  20,45x13,61 i wysokości około 10,0 m. </w:t>
      </w:r>
    </w:p>
    <w:p w14:paraId="4BDAD78E" w14:textId="294C4469" w:rsidR="00D85FAF" w:rsidRDefault="00D85FAF" w:rsidP="008E6C05">
      <w:pPr>
        <w:jc w:val="both"/>
        <w:rPr>
          <w:sz w:val="26"/>
        </w:rPr>
      </w:pPr>
      <w:r>
        <w:rPr>
          <w:sz w:val="26"/>
        </w:rPr>
        <w:t xml:space="preserve">Fundamenty z cegły pełnej. Ściany zewnętrzne z cegły pełnej grub. 58 cm. Stropy kiedyś drewniane obecnie typu Kleina , ściany działowe drewniane obite trzciną i otynkowane . Dach czterospadowy, wysoki, drewniany, kryty papą. Strop pod poddaszem nieużytkowym ocieplony, polepa gliniana z sieczką. Podłogi wykończone drewnem. W końcu lat 80-tych, gdy podjęto decyzję o zwiększeniu powierzchni szkoły </w:t>
      </w:r>
      <w:r w:rsidR="008E6C05">
        <w:rPr>
          <w:sz w:val="26"/>
        </w:rPr>
        <w:t>część</w:t>
      </w:r>
      <w:r>
        <w:rPr>
          <w:sz w:val="26"/>
        </w:rPr>
        <w:t xml:space="preserve"> stara została poddana gruntownej przebudowie w wyniku której obecnie na parterze znajduje się hall, pokój dyrekcji, sekretariat, gabinet lekarski, gabinet pomocy naukowych  i 2 sale lekcyjne, a na piętrze hall, 3 sale lekcyjne, pokój nauczycielski i pomieszczenia pomocnicze.</w:t>
      </w:r>
    </w:p>
    <w:p w14:paraId="258C42CC" w14:textId="33BEDB8C" w:rsidR="00D85FAF" w:rsidRDefault="008E6C05" w:rsidP="008E6C05">
      <w:pPr>
        <w:jc w:val="both"/>
        <w:rPr>
          <w:sz w:val="26"/>
        </w:rPr>
      </w:pPr>
      <w:r>
        <w:rPr>
          <w:sz w:val="26"/>
        </w:rPr>
        <w:t>Część</w:t>
      </w:r>
      <w:r w:rsidR="00D85FAF">
        <w:rPr>
          <w:sz w:val="26"/>
        </w:rPr>
        <w:t xml:space="preserve"> nowa została zbudowana w 1987</w:t>
      </w:r>
      <w:r>
        <w:rPr>
          <w:sz w:val="26"/>
        </w:rPr>
        <w:t xml:space="preserve"> </w:t>
      </w:r>
      <w:r w:rsidR="00D85FAF">
        <w:rPr>
          <w:sz w:val="26"/>
        </w:rPr>
        <w:t>r.  jako obiekt dwukondygnacyjny, podpiwniczony w konstrukcji tradycyjnej, murowanej na planie prostokąta o wymiarach 12,38 x 33,40 i wysokości około 10,5 m z piętrowym podpiwniczonym łącznikiem prowadzącym do części starej o wymiarach 5,00 x 10,8</w:t>
      </w:r>
      <w:r>
        <w:rPr>
          <w:sz w:val="26"/>
        </w:rPr>
        <w:t xml:space="preserve"> </w:t>
      </w:r>
      <w:r w:rsidR="00D85FAF">
        <w:rPr>
          <w:sz w:val="26"/>
        </w:rPr>
        <w:t xml:space="preserve">m i wysokości 8,5 m. Ławy fundamentowe – żelbetowe. Ściany zewnętrzne z cegły kratówki grubości 38 cm. Ściany wewnętrzne i konstrukcyjne z cegły kratówki, działowe z cegły dziurawki. Stropy prefabrykowane kanałowe.  </w:t>
      </w:r>
    </w:p>
    <w:p w14:paraId="10EB5F48" w14:textId="77777777" w:rsidR="00D85FAF" w:rsidRDefault="00D85FAF" w:rsidP="008E6C05">
      <w:pPr>
        <w:jc w:val="both"/>
        <w:rPr>
          <w:sz w:val="26"/>
        </w:rPr>
      </w:pPr>
      <w:r>
        <w:rPr>
          <w:sz w:val="26"/>
        </w:rPr>
        <w:t xml:space="preserve">Strop pod nieużytkowym poddaszem ocieplony 10 cm warstwą trocinobetonu. </w:t>
      </w:r>
    </w:p>
    <w:p w14:paraId="30B31876" w14:textId="77777777" w:rsidR="00D85FAF" w:rsidRDefault="00D85FAF" w:rsidP="008E6C05">
      <w:pPr>
        <w:jc w:val="both"/>
        <w:rPr>
          <w:sz w:val="26"/>
        </w:rPr>
      </w:pPr>
      <w:r>
        <w:rPr>
          <w:sz w:val="26"/>
        </w:rPr>
        <w:t xml:space="preserve">Dach konstrukcji drewnianej słupowy, czterospadowy pokryty papą. Nad łącznikiem dach płaski ze stropodachem niewentylowanym. Podłoga w piwnicach na płycie betonowej 15 cm na podkładzie z chudego betonu 10 cm i wykończona lastriko lub </w:t>
      </w:r>
      <w:proofErr w:type="spellStart"/>
      <w:r>
        <w:rPr>
          <w:sz w:val="26"/>
        </w:rPr>
        <w:t>pcv</w:t>
      </w:r>
      <w:proofErr w:type="spellEnd"/>
      <w:r>
        <w:rPr>
          <w:sz w:val="26"/>
        </w:rPr>
        <w:t xml:space="preserve"> w zależności od przeznaczenia pomieszczenia. W piwnicach znajdują się: kotłownia z magazynem oleju i pomieszczeniem palacza, szatnie, warsztaty, magazyny i pomieszczenia pomocnicze. Na parterze znajdują się  hall, 3 sale lekcyjne, jadalnia, świetlica, kuchnia, zaplecza, magazyny i łazienki.</w:t>
      </w:r>
    </w:p>
    <w:p w14:paraId="61BE2F65" w14:textId="77777777" w:rsidR="00D85FAF" w:rsidRDefault="00D85FAF" w:rsidP="008E6C05">
      <w:pPr>
        <w:jc w:val="both"/>
        <w:rPr>
          <w:sz w:val="26"/>
        </w:rPr>
      </w:pPr>
      <w:r>
        <w:rPr>
          <w:sz w:val="26"/>
        </w:rPr>
        <w:t>Na piętrze są 4 sale lekcyjne, hall, łazienki, biblioteka, pokój biurowy. Wejście do szkoły poprzez łącznik.</w:t>
      </w:r>
    </w:p>
    <w:p w14:paraId="582D2F4D" w14:textId="77777777" w:rsidR="00D85FAF" w:rsidRDefault="00D85FAF" w:rsidP="008E6C05">
      <w:pPr>
        <w:jc w:val="both"/>
        <w:rPr>
          <w:sz w:val="26"/>
        </w:rPr>
      </w:pPr>
      <w:r>
        <w:rPr>
          <w:sz w:val="26"/>
        </w:rPr>
        <w:t>Sala gimnastyczna została zaprojektowana i zbudowana 5 lat po części nowej.</w:t>
      </w:r>
    </w:p>
    <w:p w14:paraId="587C6F3E" w14:textId="703DB617" w:rsidR="00D85FAF" w:rsidRDefault="00D85FAF" w:rsidP="008E6C05">
      <w:pPr>
        <w:jc w:val="both"/>
        <w:rPr>
          <w:sz w:val="26"/>
        </w:rPr>
      </w:pPr>
      <w:r>
        <w:rPr>
          <w:sz w:val="26"/>
        </w:rPr>
        <w:t xml:space="preserve"> Jest to obiekt jednokondygnacyjny składający się z sali gimnastycznej o wym. 24,51</w:t>
      </w:r>
      <w:r w:rsidR="008E6C05">
        <w:rPr>
          <w:sz w:val="26"/>
        </w:rPr>
        <w:t xml:space="preserve"> </w:t>
      </w:r>
      <w:r>
        <w:rPr>
          <w:sz w:val="26"/>
        </w:rPr>
        <w:t>m</w:t>
      </w:r>
      <w:r w:rsidR="008E6C05">
        <w:rPr>
          <w:sz w:val="26"/>
        </w:rPr>
        <w:t xml:space="preserve"> </w:t>
      </w:r>
      <w:r>
        <w:rPr>
          <w:sz w:val="26"/>
        </w:rPr>
        <w:t>x</w:t>
      </w:r>
      <w:r w:rsidR="008E6C05">
        <w:rPr>
          <w:sz w:val="26"/>
        </w:rPr>
        <w:t xml:space="preserve"> </w:t>
      </w:r>
      <w:r>
        <w:rPr>
          <w:sz w:val="26"/>
        </w:rPr>
        <w:t>21,36</w:t>
      </w:r>
      <w:r w:rsidR="008E6C05">
        <w:rPr>
          <w:sz w:val="26"/>
        </w:rPr>
        <w:t xml:space="preserve"> </w:t>
      </w:r>
      <w:r>
        <w:rPr>
          <w:sz w:val="26"/>
        </w:rPr>
        <w:t>m i wys. ok. 9 i łącznika o wymiarach 6mx4m i wysokości 4,80m prowadzącego do części nowej szkoły.</w:t>
      </w:r>
      <w:r w:rsidR="008E6C05">
        <w:rPr>
          <w:sz w:val="26"/>
        </w:rPr>
        <w:t xml:space="preserve"> </w:t>
      </w:r>
      <w:r>
        <w:rPr>
          <w:sz w:val="26"/>
        </w:rPr>
        <w:t xml:space="preserve">Sala gimnastyczna mieści </w:t>
      </w:r>
      <w:r w:rsidR="008E6C05">
        <w:rPr>
          <w:sz w:val="26"/>
        </w:rPr>
        <w:t>część</w:t>
      </w:r>
      <w:r>
        <w:rPr>
          <w:sz w:val="26"/>
        </w:rPr>
        <w:t xml:space="preserve"> sportową o wymiarach 24mx12m oraz zaplecze sali, rozbieralnie, natryski i pokój nauczycieli WF i antresola. Zewnętrzne ściany z pustaka typu MAX grubości 51cm, wewnętrzne z cegły kratówki, nośne  i dziurawki działowe. Dach części sportowej konstrukcji stalowej opartej na </w:t>
      </w:r>
      <w:r>
        <w:rPr>
          <w:sz w:val="26"/>
        </w:rPr>
        <w:lastRenderedPageBreak/>
        <w:t xml:space="preserve">indywidualnie zaprojektowanym wiązarze z kształtowników o osiowej rozpiętości 12,0m ocieplony wełną i kryty papą, strop zaplecza typu Kleina, wentylowany, ocieplony kilkoma centymetrami wełny mineralnej, dach z płyt korytkowych na ściankach z cegły, kryty papą. Stropodach nad łącznikiem jednospadowy, niewentylowany z płyty żelbetowej ocieplonej kilkoma centymetrami wełny, kryty papą. Podłoga drewniana na podsypce z piasku 15cmi gruzobetonu 15cm. </w:t>
      </w:r>
      <w:r w:rsidR="008E6C05">
        <w:rPr>
          <w:sz w:val="26"/>
        </w:rPr>
        <w:t>Część</w:t>
      </w:r>
      <w:r>
        <w:rPr>
          <w:sz w:val="26"/>
        </w:rPr>
        <w:t xml:space="preserve"> okien w całej szkole wymieniona na plastikowe oraz </w:t>
      </w:r>
      <w:r w:rsidR="008E6C05">
        <w:rPr>
          <w:sz w:val="26"/>
        </w:rPr>
        <w:t>część</w:t>
      </w:r>
      <w:r>
        <w:rPr>
          <w:sz w:val="26"/>
        </w:rPr>
        <w:t xml:space="preserve"> drzwi wymieniona na aluminiowe. Pozostałe okna i drzwi wejściowe wymagają wymiany..</w:t>
      </w:r>
    </w:p>
    <w:p w14:paraId="38C4884C" w14:textId="593302A1" w:rsidR="00D85FAF" w:rsidRDefault="008E6C05" w:rsidP="008E6C05">
      <w:pPr>
        <w:jc w:val="both"/>
        <w:rPr>
          <w:sz w:val="26"/>
        </w:rPr>
      </w:pPr>
      <w:r>
        <w:rPr>
          <w:sz w:val="26"/>
        </w:rPr>
        <w:t>Całość</w:t>
      </w:r>
      <w:r w:rsidR="00D85FAF">
        <w:rPr>
          <w:sz w:val="26"/>
        </w:rPr>
        <w:t xml:space="preserve"> zespołu jest ogrzewana z lokalnej kotłowni wyposażonej w kocioł olejowy typu </w:t>
      </w:r>
      <w:proofErr w:type="spellStart"/>
      <w:r w:rsidR="00D85FAF">
        <w:rPr>
          <w:sz w:val="26"/>
        </w:rPr>
        <w:t>Scheer</w:t>
      </w:r>
      <w:proofErr w:type="spellEnd"/>
      <w:r w:rsidR="00D85FAF">
        <w:rPr>
          <w:sz w:val="26"/>
        </w:rPr>
        <w:t xml:space="preserve"> </w:t>
      </w:r>
      <w:proofErr w:type="spellStart"/>
      <w:r w:rsidR="00D85FAF">
        <w:rPr>
          <w:sz w:val="26"/>
        </w:rPr>
        <w:t>Sparmatic</w:t>
      </w:r>
      <w:proofErr w:type="spellEnd"/>
      <w:r w:rsidR="00D85FAF">
        <w:rPr>
          <w:sz w:val="26"/>
        </w:rPr>
        <w:t xml:space="preserve"> SE o mocy 230kW. Instalacja c.o. systemu zamkniętego, pompowa, wykonana z rur stalowych wyposażona w grzejniki żeliwne i typu </w:t>
      </w:r>
      <w:proofErr w:type="spellStart"/>
      <w:r w:rsidR="00D85FAF">
        <w:rPr>
          <w:sz w:val="26"/>
        </w:rPr>
        <w:t>Favier</w:t>
      </w:r>
      <w:proofErr w:type="spellEnd"/>
      <w:r w:rsidR="00D85FAF">
        <w:rPr>
          <w:sz w:val="26"/>
        </w:rPr>
        <w:t>. Ciepła woda wytwarzana centralnie w kotłowni olejowej. Woda zimna z gminnego wodociągu. Kanalizacja odprowadzona do szczelnego zbiornika bezodpływowego, zasilanie w energię elektryczną na zasadach i warunkach Zakładu Energetycznego.</w:t>
      </w:r>
    </w:p>
    <w:p w14:paraId="521CD947" w14:textId="77777777" w:rsidR="00D85FAF" w:rsidRDefault="00D85FAF" w:rsidP="008E6C05">
      <w:pPr>
        <w:jc w:val="both"/>
      </w:pPr>
    </w:p>
    <w:sectPr w:rsidR="00D85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AF"/>
    <w:rsid w:val="008E6C05"/>
    <w:rsid w:val="00D8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88D93"/>
  <w15:chartTrackingRefBased/>
  <w15:docId w15:val="{D1FC28CA-5DB1-4912-8AA6-6D32CB05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5F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582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Brochow Brochow</dc:creator>
  <cp:keywords/>
  <dc:description/>
  <cp:lastModifiedBy>Brochow Brochow</cp:lastModifiedBy>
  <cp:revision>2</cp:revision>
  <dcterms:created xsi:type="dcterms:W3CDTF">2023-03-09T09:11:00Z</dcterms:created>
  <dcterms:modified xsi:type="dcterms:W3CDTF">2023-03-09T10:33:00Z</dcterms:modified>
</cp:coreProperties>
</file>