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12" w:rsidRDefault="00567BBA">
      <w:r>
        <w:rPr>
          <w:noProof/>
          <w:lang w:eastAsia="pl-PL"/>
        </w:rPr>
        <w:drawing>
          <wp:anchor distT="0" distB="0" distL="114300" distR="114300" simplePos="0" relativeHeight="251658240"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072" w:rsidRPr="0044303D" w:rsidRDefault="00FD46F6" w:rsidP="00FD46F6">
      <w:pPr>
        <w:jc w:val="right"/>
      </w:pPr>
      <w:r w:rsidRPr="0044303D">
        <w:t xml:space="preserve">Brochów, dnia </w:t>
      </w:r>
      <w:r w:rsidR="008B6BE4">
        <w:t>22</w:t>
      </w:r>
      <w:r w:rsidR="006519B8">
        <w:t>.05</w:t>
      </w:r>
      <w:r w:rsidR="00A800B5">
        <w:t>.2023</w:t>
      </w:r>
      <w:r w:rsidR="004D42E0" w:rsidRPr="0044303D">
        <w:t>r.</w:t>
      </w:r>
    </w:p>
    <w:p w:rsidR="00FD46F6" w:rsidRPr="003C094A" w:rsidRDefault="00525CB9" w:rsidP="00525CB9">
      <w:pPr>
        <w:spacing w:after="0"/>
        <w:rPr>
          <w:color w:val="FF0000"/>
        </w:rPr>
      </w:pPr>
      <w:r w:rsidRPr="003C094A">
        <w:rPr>
          <w:color w:val="FF0000"/>
        </w:rPr>
        <w:t>GMINA BROCHÓW</w:t>
      </w:r>
    </w:p>
    <w:p w:rsidR="00525CB9" w:rsidRPr="003C094A" w:rsidRDefault="00525CB9" w:rsidP="00FD46F6">
      <w:pPr>
        <w:rPr>
          <w:color w:val="FF0000"/>
        </w:rPr>
      </w:pPr>
      <w:r w:rsidRPr="003C094A">
        <w:rPr>
          <w:color w:val="FF0000"/>
        </w:rPr>
        <w:t>05-088 Brochów</w:t>
      </w:r>
    </w:p>
    <w:p w:rsidR="00FD46F6" w:rsidRPr="0044303D" w:rsidRDefault="00A800B5" w:rsidP="00FD46F6">
      <w:r>
        <w:t>ZP.273</w:t>
      </w:r>
      <w:r w:rsidR="0044303D" w:rsidRPr="00763DC8">
        <w:t>.</w:t>
      </w:r>
      <w:r w:rsidR="006519B8">
        <w:t>2</w:t>
      </w:r>
      <w:r>
        <w:t>.2023</w:t>
      </w:r>
    </w:p>
    <w:p w:rsidR="00FD46F6" w:rsidRDefault="00FD46F6" w:rsidP="00FD46F6"/>
    <w:p w:rsidR="00525CB9" w:rsidRDefault="00525CB9" w:rsidP="00FD46F6"/>
    <w:p w:rsidR="00525CB9" w:rsidRDefault="00525CB9" w:rsidP="00FD46F6"/>
    <w:p w:rsidR="00FD46F6" w:rsidRPr="008A0E88" w:rsidRDefault="00FD46F6" w:rsidP="00FD46F6">
      <w:pPr>
        <w:rPr>
          <w:sz w:val="28"/>
          <w:szCs w:val="28"/>
        </w:rPr>
      </w:pPr>
    </w:p>
    <w:p w:rsidR="00FD46F6" w:rsidRPr="008A0E88" w:rsidRDefault="00FD46F6" w:rsidP="008A0E88">
      <w:pPr>
        <w:jc w:val="center"/>
        <w:rPr>
          <w:b/>
          <w:sz w:val="28"/>
          <w:szCs w:val="28"/>
        </w:rPr>
      </w:pPr>
      <w:r w:rsidRPr="008A0E88">
        <w:rPr>
          <w:b/>
          <w:sz w:val="28"/>
          <w:szCs w:val="28"/>
        </w:rPr>
        <w:t>Z A P Y T A N I E     O F E R T</w:t>
      </w:r>
      <w:r w:rsidR="008A0E88">
        <w:rPr>
          <w:b/>
          <w:sz w:val="28"/>
          <w:szCs w:val="28"/>
        </w:rPr>
        <w:t xml:space="preserve"> </w:t>
      </w:r>
      <w:r w:rsidRPr="008A0E88">
        <w:rPr>
          <w:b/>
          <w:sz w:val="28"/>
          <w:szCs w:val="28"/>
        </w:rPr>
        <w:t>O W E</w:t>
      </w:r>
    </w:p>
    <w:p w:rsidR="00FD46F6" w:rsidRPr="008A0E88" w:rsidRDefault="008A0E88" w:rsidP="008A0E88">
      <w:pPr>
        <w:spacing w:after="0"/>
        <w:jc w:val="center"/>
        <w:rPr>
          <w:b/>
        </w:rPr>
      </w:pPr>
      <w:r>
        <w:rPr>
          <w:b/>
        </w:rPr>
        <w:t>p</w:t>
      </w:r>
      <w:r w:rsidR="00FD46F6" w:rsidRPr="008A0E88">
        <w:rPr>
          <w:b/>
        </w:rPr>
        <w:t>ostepowanie o udzielenie zamówienia publicznego</w:t>
      </w:r>
    </w:p>
    <w:p w:rsidR="00FD46F6" w:rsidRPr="008A0E88" w:rsidRDefault="008A0E88" w:rsidP="008A0E88">
      <w:pPr>
        <w:jc w:val="center"/>
        <w:rPr>
          <w:b/>
        </w:rPr>
      </w:pPr>
      <w:r>
        <w:rPr>
          <w:b/>
        </w:rPr>
        <w:t>o</w:t>
      </w:r>
      <w:r w:rsidR="00FD46F6" w:rsidRPr="008A0E88">
        <w:rPr>
          <w:b/>
        </w:rPr>
        <w:t xml:space="preserve"> wartości szacunkowej nieprzekraczającej 130.000 złotych</w:t>
      </w:r>
    </w:p>
    <w:p w:rsidR="00FD46F6" w:rsidRDefault="00FD46F6" w:rsidP="00FD46F6"/>
    <w:p w:rsidR="00FD46F6" w:rsidRDefault="00FD46F6" w:rsidP="00FD46F6">
      <w:r>
        <w:tab/>
        <w:t>Gmina Brochów w celu wyboru wykonawcy zaprasza do złożenia ofert cenowych wykonania zamówienia w ramach zadania pod nazwą:</w:t>
      </w:r>
    </w:p>
    <w:p w:rsidR="00FD46F6" w:rsidRPr="0044303D" w:rsidRDefault="00FD46F6" w:rsidP="00FD46F6">
      <w:pPr>
        <w:rPr>
          <w:b/>
          <w:i/>
        </w:rPr>
      </w:pPr>
      <w:r w:rsidRPr="0044303D">
        <w:rPr>
          <w:b/>
          <w:i/>
        </w:rPr>
        <w:t>„</w:t>
      </w:r>
      <w:r w:rsidR="00C72D10" w:rsidRPr="0044303D">
        <w:rPr>
          <w:b/>
          <w:i/>
        </w:rPr>
        <w:t>Cyfrowa Gmina</w:t>
      </w:r>
      <w:r w:rsidR="008A0E88" w:rsidRPr="0044303D">
        <w:rPr>
          <w:b/>
          <w:i/>
        </w:rPr>
        <w:t>”</w:t>
      </w:r>
      <w:r w:rsidR="00560074">
        <w:rPr>
          <w:b/>
          <w:i/>
        </w:rPr>
        <w:t xml:space="preserve"> V</w:t>
      </w:r>
    </w:p>
    <w:p w:rsidR="00FD46F6" w:rsidRDefault="008A0E88" w:rsidP="00FD46F6">
      <w:r>
        <w:t>r</w:t>
      </w:r>
      <w:r w:rsidR="00FD46F6">
        <w:t xml:space="preserve">ealizowanego w ramach Programu Operacyjnego Polska Cyfrowa na lata 2014-2020 Osi Priorytetowej  V Rozwój cyfrowy JST oraz wzmocnienie cyfrowej odporności na zagrożenia REACT-EU działania 5.1 </w:t>
      </w:r>
      <w:r>
        <w:t>Rozwój cyfrowy JST oraz wzmocnienie cyfrowej odporności na zagrożenia dotycząca realizacji projektu grantowego „Cyfrowa Gmina” o numerze POPC.05.01.00-00-0001/21-00</w:t>
      </w:r>
    </w:p>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8A0E88">
      <w:pPr>
        <w:jc w:val="both"/>
      </w:pPr>
    </w:p>
    <w:p w:rsidR="00C72D10" w:rsidRDefault="00C72D10" w:rsidP="008A0E88">
      <w:pPr>
        <w:jc w:val="both"/>
      </w:pPr>
    </w:p>
    <w:p w:rsidR="00F55AC1" w:rsidRDefault="00F55AC1" w:rsidP="008A0E88">
      <w:pPr>
        <w:jc w:val="both"/>
      </w:pPr>
    </w:p>
    <w:p w:rsidR="00F55AC1" w:rsidRDefault="00F55AC1" w:rsidP="008A0E88">
      <w:pPr>
        <w:jc w:val="both"/>
      </w:pPr>
    </w:p>
    <w:p w:rsidR="008A0E88" w:rsidRPr="00670EA0" w:rsidRDefault="008A0E88" w:rsidP="008A0E88">
      <w:pPr>
        <w:jc w:val="both"/>
        <w:rPr>
          <w:b/>
        </w:rPr>
      </w:pPr>
      <w:r w:rsidRPr="00670EA0">
        <w:rPr>
          <w:b/>
        </w:rPr>
        <w:lastRenderedPageBreak/>
        <w:t>Rozdział I</w:t>
      </w:r>
      <w:r w:rsidR="009829D0" w:rsidRPr="00670EA0">
        <w:rPr>
          <w:b/>
        </w:rPr>
        <w:t xml:space="preserve">: </w:t>
      </w:r>
      <w:r w:rsidRPr="00670EA0">
        <w:rPr>
          <w:b/>
        </w:rPr>
        <w:t>Nazwa oraz adres Zamawiającego</w:t>
      </w:r>
    </w:p>
    <w:p w:rsidR="008A0E88" w:rsidRDefault="008A0E88" w:rsidP="008A0E88">
      <w:pPr>
        <w:pStyle w:val="Akapitzlist"/>
        <w:numPr>
          <w:ilvl w:val="1"/>
          <w:numId w:val="1"/>
        </w:numPr>
        <w:jc w:val="both"/>
      </w:pPr>
      <w:r>
        <w:t>Zamawiający:</w:t>
      </w:r>
    </w:p>
    <w:p w:rsidR="008A0E88" w:rsidRDefault="008A0E88" w:rsidP="008A0E88">
      <w:pPr>
        <w:pStyle w:val="Akapitzlist"/>
        <w:ind w:left="360"/>
        <w:jc w:val="both"/>
      </w:pPr>
      <w:r>
        <w:t>Gmina Brochów</w:t>
      </w:r>
    </w:p>
    <w:p w:rsidR="008A0E88" w:rsidRDefault="008A0E88" w:rsidP="008A0E88">
      <w:pPr>
        <w:pStyle w:val="Akapitzlist"/>
        <w:ind w:left="360"/>
        <w:jc w:val="both"/>
      </w:pPr>
      <w:r>
        <w:t>Brochów 125</w:t>
      </w:r>
    </w:p>
    <w:p w:rsidR="008A0E88" w:rsidRDefault="008A0E88" w:rsidP="008A0E88">
      <w:pPr>
        <w:pStyle w:val="Akapitzlist"/>
        <w:ind w:left="360"/>
        <w:jc w:val="both"/>
      </w:pPr>
      <w:r>
        <w:t>05-088 Brochów</w:t>
      </w:r>
    </w:p>
    <w:p w:rsidR="008A0E88" w:rsidRDefault="008A0E88" w:rsidP="008A0E88">
      <w:pPr>
        <w:pStyle w:val="Akapitzlist"/>
        <w:ind w:left="360"/>
        <w:jc w:val="both"/>
      </w:pPr>
      <w:r>
        <w:t xml:space="preserve">Strona internetowa: </w:t>
      </w:r>
      <w:hyperlink r:id="rId9" w:history="1">
        <w:r w:rsidRPr="00712808">
          <w:rPr>
            <w:rStyle w:val="Hipercze"/>
          </w:rPr>
          <w:t>http://www.brochow.bip.org.pl</w:t>
        </w:r>
      </w:hyperlink>
    </w:p>
    <w:p w:rsidR="008A0E88" w:rsidRPr="00A800B5" w:rsidRDefault="008A0E88" w:rsidP="008A0E88">
      <w:pPr>
        <w:pStyle w:val="Akapitzlist"/>
        <w:ind w:left="360"/>
        <w:jc w:val="both"/>
        <w:rPr>
          <w:lang w:val="en-US"/>
        </w:rPr>
      </w:pPr>
      <w:r w:rsidRPr="00A800B5">
        <w:rPr>
          <w:lang w:val="en-US"/>
        </w:rPr>
        <w:t>NIP 837-462-27-23</w:t>
      </w:r>
    </w:p>
    <w:p w:rsidR="008A0E88" w:rsidRPr="00A800B5" w:rsidRDefault="008A0E88" w:rsidP="008A0E88">
      <w:pPr>
        <w:pStyle w:val="Akapitzlist"/>
        <w:ind w:left="360"/>
        <w:jc w:val="both"/>
        <w:rPr>
          <w:lang w:val="en-US"/>
        </w:rPr>
      </w:pPr>
      <w:r w:rsidRPr="00A800B5">
        <w:rPr>
          <w:lang w:val="en-US"/>
        </w:rPr>
        <w:t>REGON 015891220</w:t>
      </w:r>
    </w:p>
    <w:p w:rsidR="008A0E88" w:rsidRPr="00A800B5" w:rsidRDefault="008A0E88" w:rsidP="008A0E88">
      <w:pPr>
        <w:pStyle w:val="Akapitzlist"/>
        <w:ind w:left="360"/>
        <w:jc w:val="both"/>
        <w:rPr>
          <w:lang w:val="en-US"/>
        </w:rPr>
      </w:pPr>
      <w:r w:rsidRPr="00A800B5">
        <w:rPr>
          <w:lang w:val="en-US"/>
        </w:rPr>
        <w:t xml:space="preserve">e-mail: </w:t>
      </w:r>
      <w:hyperlink r:id="rId10" w:history="1">
        <w:r w:rsidRPr="00A800B5">
          <w:rPr>
            <w:rStyle w:val="Hipercze"/>
            <w:lang w:val="en-US"/>
          </w:rPr>
          <w:t>gmina@brochow.pl</w:t>
        </w:r>
      </w:hyperlink>
    </w:p>
    <w:p w:rsidR="008A0E88" w:rsidRDefault="008A0E88" w:rsidP="008A0E88">
      <w:pPr>
        <w:pStyle w:val="Akapitzlist"/>
        <w:ind w:left="360"/>
        <w:jc w:val="both"/>
      </w:pPr>
      <w:r>
        <w:t xml:space="preserve">tel. </w:t>
      </w:r>
      <w:r w:rsidR="002A0E14">
        <w:t>22 100 25 99</w:t>
      </w:r>
    </w:p>
    <w:p w:rsidR="008A0E88" w:rsidRDefault="008A0E88" w:rsidP="008A0E88">
      <w:pPr>
        <w:pStyle w:val="Akapitzlist"/>
        <w:ind w:left="360"/>
        <w:jc w:val="both"/>
      </w:pPr>
      <w:r>
        <w:t>Godziny pracy Urzędu:</w:t>
      </w:r>
    </w:p>
    <w:p w:rsidR="008A0E88" w:rsidRDefault="008A0E88" w:rsidP="008A0E88">
      <w:pPr>
        <w:pStyle w:val="Akapitzlist"/>
        <w:ind w:left="360"/>
        <w:jc w:val="both"/>
      </w:pPr>
      <w:r>
        <w:t>od poniedziałku do piątku od godz. 8.00 do  16.00</w:t>
      </w:r>
    </w:p>
    <w:p w:rsidR="008A0E88" w:rsidRDefault="008A0E88" w:rsidP="008A0E88">
      <w:pPr>
        <w:pStyle w:val="Akapitzlist"/>
        <w:ind w:left="360"/>
        <w:jc w:val="both"/>
      </w:pPr>
      <w:r>
        <w:t>we wtorek od godz. 9.00 do 17.00</w:t>
      </w:r>
    </w:p>
    <w:p w:rsidR="00A63E3A" w:rsidRPr="00670EA0" w:rsidRDefault="00D31DFB" w:rsidP="008A0E88">
      <w:pPr>
        <w:jc w:val="both"/>
        <w:rPr>
          <w:b/>
        </w:rPr>
      </w:pPr>
      <w:r w:rsidRPr="00670EA0">
        <w:rPr>
          <w:b/>
        </w:rPr>
        <w:t>Rozdział II</w:t>
      </w:r>
      <w:r w:rsidR="00670EA0">
        <w:rPr>
          <w:b/>
        </w:rPr>
        <w:t>:</w:t>
      </w:r>
      <w:r w:rsidR="009829D0" w:rsidRPr="00670EA0">
        <w:rPr>
          <w:b/>
        </w:rPr>
        <w:t xml:space="preserve"> </w:t>
      </w:r>
      <w:r w:rsidR="00A63E3A" w:rsidRPr="00670EA0">
        <w:rPr>
          <w:b/>
        </w:rPr>
        <w:t>Tryb zamówienia, podstawa prawna</w:t>
      </w:r>
    </w:p>
    <w:p w:rsidR="00A63E3A" w:rsidRDefault="00A63E3A" w:rsidP="00A63E3A">
      <w:pPr>
        <w:pStyle w:val="Akapitzlist"/>
        <w:numPr>
          <w:ilvl w:val="0"/>
          <w:numId w:val="2"/>
        </w:numPr>
        <w:jc w:val="both"/>
      </w:pPr>
      <w:r>
        <w:t>Tryb zamówienia</w:t>
      </w:r>
    </w:p>
    <w:p w:rsidR="00A63E3A" w:rsidRDefault="00586304" w:rsidP="00A63E3A">
      <w:pPr>
        <w:pStyle w:val="Akapitzlist"/>
        <w:jc w:val="both"/>
      </w:pPr>
      <w:r w:rsidRPr="00D408EA">
        <w:t>Do niniejszego postępowania nie ma zastosowania ustawa z dnia 11 września 2019r. Prawo zamówień publicznych (</w:t>
      </w:r>
      <w:r w:rsidR="00225BF5">
        <w:t xml:space="preserve">t.j. </w:t>
      </w:r>
      <w:r w:rsidRPr="00D408EA">
        <w:t>Dz. U. z 202</w:t>
      </w:r>
      <w:r w:rsidR="00805AD7">
        <w:t>2</w:t>
      </w:r>
      <w:r w:rsidRPr="00D408EA">
        <w:t>r. poz. 1</w:t>
      </w:r>
      <w:r w:rsidR="00805AD7">
        <w:t>710</w:t>
      </w:r>
      <w:r w:rsidRPr="00D408EA">
        <w:t xml:space="preserve">) </w:t>
      </w:r>
      <w:r>
        <w:t>–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zasadą konkurencyjności.</w:t>
      </w:r>
    </w:p>
    <w:p w:rsidR="00586304" w:rsidRDefault="00586304" w:rsidP="00586304">
      <w:pPr>
        <w:pStyle w:val="Akapitzlist"/>
        <w:numPr>
          <w:ilvl w:val="0"/>
          <w:numId w:val="2"/>
        </w:numPr>
        <w:jc w:val="both"/>
      </w:pPr>
      <w:r>
        <w:t>Wspólny Słownik Zamówień (CPV):</w:t>
      </w:r>
    </w:p>
    <w:p w:rsidR="003C2BF3" w:rsidRPr="00C72D10" w:rsidRDefault="003C2BF3" w:rsidP="003C2BF3">
      <w:pPr>
        <w:pStyle w:val="Akapitzlist"/>
        <w:rPr>
          <w:rStyle w:val="markedcontent"/>
          <w:rFonts w:cstheme="minorHAnsi"/>
        </w:rPr>
      </w:pPr>
      <w:r w:rsidRPr="00C72D10">
        <w:rPr>
          <w:rStyle w:val="markedcontent"/>
          <w:rFonts w:cstheme="minorHAnsi"/>
        </w:rPr>
        <w:t>48820000-2 - Serwery</w:t>
      </w:r>
      <w:r w:rsidRPr="00C72D10">
        <w:rPr>
          <w:rFonts w:cstheme="minorHAnsi"/>
        </w:rPr>
        <w:br/>
      </w:r>
      <w:r w:rsidRPr="00C72D10">
        <w:rPr>
          <w:rStyle w:val="markedcontent"/>
          <w:rFonts w:cstheme="minorHAnsi"/>
        </w:rPr>
        <w:t>48700000-5 - Pakiety oprogramowania użytkowego</w:t>
      </w:r>
      <w:r w:rsidRPr="00C72D10">
        <w:rPr>
          <w:rFonts w:cstheme="minorHAnsi"/>
        </w:rPr>
        <w:br/>
      </w:r>
      <w:r w:rsidRPr="00C72D10">
        <w:rPr>
          <w:rStyle w:val="markedcontent"/>
          <w:rFonts w:cstheme="minorHAnsi"/>
        </w:rPr>
        <w:t>72263000-6 - Usługi wdrażania oprogramowania</w:t>
      </w:r>
    </w:p>
    <w:p w:rsidR="00F02BCD" w:rsidRPr="00C72D10" w:rsidRDefault="00F02BCD" w:rsidP="003C2BF3">
      <w:pPr>
        <w:pStyle w:val="Akapitzlist"/>
        <w:rPr>
          <w:rStyle w:val="markedcontent"/>
          <w:rFonts w:cstheme="minorHAnsi"/>
        </w:rPr>
      </w:pPr>
      <w:r w:rsidRPr="00C72D10">
        <w:rPr>
          <w:rStyle w:val="markedcontent"/>
          <w:rFonts w:cstheme="minorHAnsi"/>
        </w:rPr>
        <w:t>48000000-8 – Pakiety oprogramowania i systemy informatyczne</w:t>
      </w:r>
    </w:p>
    <w:p w:rsidR="00D31DFB" w:rsidRPr="00670EA0" w:rsidRDefault="00C626D1" w:rsidP="008A0E88">
      <w:pPr>
        <w:jc w:val="both"/>
        <w:rPr>
          <w:b/>
        </w:rPr>
      </w:pPr>
      <w:r w:rsidRPr="00670EA0">
        <w:rPr>
          <w:b/>
        </w:rPr>
        <w:t>Rozdział III</w:t>
      </w:r>
      <w:r w:rsidR="00670EA0" w:rsidRPr="00670EA0">
        <w:rPr>
          <w:b/>
        </w:rPr>
        <w:t xml:space="preserve">: </w:t>
      </w:r>
      <w:r w:rsidR="00D31DFB" w:rsidRPr="00670EA0">
        <w:rPr>
          <w:b/>
        </w:rPr>
        <w:t>Opis przedmiotu zamówienia</w:t>
      </w:r>
    </w:p>
    <w:p w:rsidR="00D31DFB" w:rsidRDefault="00376396" w:rsidP="00376396">
      <w:pPr>
        <w:jc w:val="both"/>
      </w:pPr>
      <w:r>
        <w:tab/>
        <w:t xml:space="preserve">Przedmiotem zamówienia jest </w:t>
      </w:r>
      <w:r w:rsidR="00C72D10" w:rsidRPr="00C72D10">
        <w:t>zadanie</w:t>
      </w:r>
      <w:r w:rsidR="00C72D10">
        <w:rPr>
          <w:color w:val="FF0000"/>
        </w:rPr>
        <w:t xml:space="preserve"> </w:t>
      </w:r>
      <w:r>
        <w:t>realizowane</w:t>
      </w:r>
      <w:r w:rsidR="00C72D10">
        <w:t xml:space="preserve"> </w:t>
      </w:r>
      <w:r>
        <w:t>w ramach projektu grantowego „Cyfrowa Gmina” o numerze POPC.05.01.00-00-0001/21-00 w skład którego wchodzi:</w:t>
      </w:r>
    </w:p>
    <w:p w:rsidR="00C60599" w:rsidRDefault="00C60599" w:rsidP="00C60599">
      <w:pPr>
        <w:ind w:firstLine="360"/>
        <w:jc w:val="both"/>
        <w:rPr>
          <w:b/>
        </w:rPr>
      </w:pPr>
    </w:p>
    <w:p w:rsidR="00C60599" w:rsidRPr="00C60599" w:rsidRDefault="00C60599" w:rsidP="00C60599">
      <w:pPr>
        <w:spacing w:after="0"/>
        <w:ind w:firstLine="357"/>
        <w:jc w:val="both"/>
        <w:rPr>
          <w:b/>
        </w:rPr>
      </w:pPr>
      <w:r w:rsidRPr="00C60599">
        <w:rPr>
          <w:b/>
        </w:rPr>
        <w:t>CZĘŚĆ I</w:t>
      </w:r>
    </w:p>
    <w:p w:rsidR="006519B8" w:rsidRDefault="006519B8" w:rsidP="00EA3E5D">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i/>
          <w:iCs/>
          <w:sz w:val="22"/>
          <w:szCs w:val="22"/>
        </w:rPr>
        <w:t>Zakup, dostawa serwera wraz z oprogramowaniem</w:t>
      </w:r>
      <w:r>
        <w:rPr>
          <w:rStyle w:val="eop"/>
          <w:rFonts w:ascii="Calibri" w:hAnsi="Calibri" w:cs="Calibri"/>
          <w:sz w:val="22"/>
          <w:szCs w:val="22"/>
        </w:rPr>
        <w:t> </w:t>
      </w:r>
    </w:p>
    <w:p w:rsidR="006519B8" w:rsidRDefault="006519B8" w:rsidP="00EA3E5D">
      <w:pPr>
        <w:pStyle w:val="paragraph"/>
        <w:numPr>
          <w:ilvl w:val="1"/>
          <w:numId w:val="51"/>
        </w:numPr>
        <w:spacing w:before="0" w:beforeAutospacing="0" w:after="0" w:afterAutospacing="0"/>
        <w:ind w:left="426" w:hanging="66"/>
        <w:textAlignment w:val="baseline"/>
        <w:rPr>
          <w:rFonts w:ascii="Calibri" w:hAnsi="Calibri" w:cs="Calibri"/>
          <w:sz w:val="22"/>
          <w:szCs w:val="22"/>
        </w:rPr>
      </w:pPr>
      <w:r>
        <w:rPr>
          <w:rStyle w:val="normaltextrun"/>
          <w:rFonts w:ascii="Calibri" w:hAnsi="Calibri" w:cs="Calibri"/>
          <w:sz w:val="22"/>
          <w:szCs w:val="22"/>
        </w:rPr>
        <w:t>Przedmiotem zamówienia jest zakup, dostawa serwera wraz z oprogramowaniem do zarządzania komputerami przy pomocy kontrolera domeny z obsługą wirtualizacji oraz archiwizacji środowisk wirtualnych i danych. Dostawca serwerów i oprogramowania będzie odpowiedzialny również za ich instalację, konfigurację, wdrożenie i szkolenie. </w:t>
      </w:r>
      <w:r>
        <w:rPr>
          <w:rStyle w:val="eop"/>
          <w:rFonts w:ascii="Calibri" w:hAnsi="Calibri" w:cs="Calibri"/>
          <w:sz w:val="22"/>
          <w:szCs w:val="22"/>
        </w:rPr>
        <w:t> </w:t>
      </w:r>
    </w:p>
    <w:p w:rsidR="006519B8" w:rsidRDefault="006519B8" w:rsidP="00EA3E5D">
      <w:pPr>
        <w:pStyle w:val="paragraph"/>
        <w:numPr>
          <w:ilvl w:val="1"/>
          <w:numId w:val="51"/>
        </w:numPr>
        <w:spacing w:before="0" w:beforeAutospacing="0" w:after="0" w:afterAutospacing="0"/>
        <w:ind w:left="426" w:hanging="66"/>
        <w:textAlignment w:val="baseline"/>
        <w:rPr>
          <w:rFonts w:ascii="Calibri" w:hAnsi="Calibri" w:cs="Calibri"/>
          <w:sz w:val="22"/>
          <w:szCs w:val="22"/>
        </w:rPr>
      </w:pPr>
      <w:r>
        <w:rPr>
          <w:rStyle w:val="normaltextrun"/>
          <w:rFonts w:ascii="Calibri" w:hAnsi="Calibri" w:cs="Calibri"/>
          <w:sz w:val="22"/>
          <w:szCs w:val="22"/>
        </w:rPr>
        <w:t>Dostarczone urządzenia oraz inne wyroby będące elementami dostawy stanowiącej przedmiot zamówienia, a także ich akcesoria muszą być:</w:t>
      </w:r>
      <w:r>
        <w:rPr>
          <w:rStyle w:val="scxw674985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 produktami o wysokiej jakości, spełniającymi obowiązujące normy oraz wymagania Zamawiającego,</w:t>
      </w:r>
      <w:r>
        <w:rPr>
          <w:rStyle w:val="scxw674985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 fabrycznie nowe, nigdy wcześnie nieużywane, nieposiadające śladów użytkowania, niedotknięte żadną wadą fizyczną oraz wolne od obciążeń prawami osób trzecich,</w:t>
      </w:r>
      <w:r>
        <w:rPr>
          <w:rStyle w:val="scxw674985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c) zapakowane w oryginalne opakowania ich producentów i zaopatrzone w etykiety</w:t>
      </w:r>
      <w:r>
        <w:rPr>
          <w:rStyle w:val="scxw674985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jednoznacznie identyfikujące dany produkt i producenta.</w:t>
      </w:r>
      <w:r>
        <w:rPr>
          <w:rStyle w:val="eop"/>
          <w:rFonts w:ascii="Calibri" w:hAnsi="Calibri" w:cs="Calibri"/>
          <w:sz w:val="22"/>
          <w:szCs w:val="22"/>
        </w:rPr>
        <w:t> </w:t>
      </w:r>
    </w:p>
    <w:p w:rsidR="006519B8" w:rsidRDefault="006519B8" w:rsidP="00EA3E5D">
      <w:pPr>
        <w:pStyle w:val="paragraph"/>
        <w:numPr>
          <w:ilvl w:val="1"/>
          <w:numId w:val="51"/>
        </w:numPr>
        <w:spacing w:before="0" w:beforeAutospacing="0" w:after="0" w:afterAutospacing="0"/>
        <w:ind w:left="426" w:firstLine="0"/>
        <w:textAlignment w:val="baseline"/>
        <w:rPr>
          <w:rFonts w:ascii="Calibri" w:hAnsi="Calibri" w:cs="Calibri"/>
          <w:sz w:val="22"/>
          <w:szCs w:val="22"/>
        </w:rPr>
      </w:pPr>
      <w:r>
        <w:rPr>
          <w:rStyle w:val="normaltextrun"/>
          <w:rFonts w:ascii="Calibri" w:hAnsi="Calibri" w:cs="Calibri"/>
          <w:sz w:val="22"/>
          <w:szCs w:val="22"/>
        </w:rPr>
        <w:t>Dostarczone rozwiązanie ma być kompletne, tzn. musi zawierać wszystkie elementy zapewniające płynne funkcjonowanie dostarczonych urządzeń. </w:t>
      </w:r>
      <w:r>
        <w:rPr>
          <w:rStyle w:val="eop"/>
          <w:rFonts w:ascii="Calibri" w:hAnsi="Calibri" w:cs="Calibri"/>
          <w:sz w:val="22"/>
          <w:szCs w:val="22"/>
        </w:rPr>
        <w:t> </w:t>
      </w:r>
    </w:p>
    <w:p w:rsidR="006519B8" w:rsidRDefault="006519B8" w:rsidP="006519B8">
      <w:pPr>
        <w:pStyle w:val="paragraph"/>
        <w:spacing w:before="0" w:beforeAutospacing="0" w:after="0" w:afterAutospacing="0"/>
        <w:ind w:left="426"/>
        <w:textAlignment w:val="baseline"/>
        <w:rPr>
          <w:rFonts w:ascii="Segoe UI" w:hAnsi="Segoe UI" w:cs="Segoe UI"/>
          <w:sz w:val="18"/>
          <w:szCs w:val="18"/>
        </w:rPr>
      </w:pPr>
      <w:r>
        <w:rPr>
          <w:rStyle w:val="normaltextrun"/>
          <w:rFonts w:ascii="Calibri" w:hAnsi="Calibri" w:cs="Calibri"/>
          <w:sz w:val="22"/>
          <w:szCs w:val="22"/>
        </w:rPr>
        <w:lastRenderedPageBreak/>
        <w:t>Zamawiający nie dopuszcza możliwości dostarczenia przez Wykonawcę urządzeń, w tym ich akcesoriów stanowiących przedmiot zamówienia, będących produktami powystawowymi lub demonstracyjnymi.</w:t>
      </w:r>
      <w:r>
        <w:rPr>
          <w:rStyle w:val="eop"/>
          <w:rFonts w:ascii="Calibri" w:hAnsi="Calibri" w:cs="Calibri"/>
          <w:sz w:val="22"/>
          <w:szCs w:val="22"/>
        </w:rPr>
        <w:t> </w:t>
      </w:r>
    </w:p>
    <w:p w:rsidR="006519B8" w:rsidRDefault="006519B8" w:rsidP="00EA3E5D">
      <w:pPr>
        <w:pStyle w:val="paragraph"/>
        <w:numPr>
          <w:ilvl w:val="1"/>
          <w:numId w:val="51"/>
        </w:numPr>
        <w:spacing w:before="0" w:beforeAutospacing="0" w:after="0" w:afterAutospacing="0"/>
        <w:ind w:left="426" w:hanging="66"/>
        <w:textAlignment w:val="baseline"/>
        <w:rPr>
          <w:rFonts w:ascii="Calibri" w:hAnsi="Calibri" w:cs="Calibri"/>
          <w:sz w:val="22"/>
          <w:szCs w:val="22"/>
        </w:rPr>
      </w:pPr>
      <w:r>
        <w:rPr>
          <w:rStyle w:val="normaltextrun"/>
          <w:rFonts w:ascii="Calibri" w:hAnsi="Calibri" w:cs="Calibri"/>
          <w:sz w:val="22"/>
          <w:szCs w:val="22"/>
        </w:rPr>
        <w:t>Wszystkie zaoferowane, a następnie dostarczone przez Wykonawcę urządzenia będące elementami dostawy stanowiącej przedmiot zamówienia, które tego wymagają, muszą posiadać np. instrukcje obsługi, aprobaty techniczne, deklaracje zgodności CE, niezbędne certyfikaty bezpieczeństwa określone w odrębnych przepisach lub protokoły zgodności z obowiązującymi  normami oraz inne dokumenty wymagane przy tego typu urządzeniach i narzędziach</w:t>
      </w:r>
      <w:r>
        <w:rPr>
          <w:rStyle w:val="eop"/>
          <w:rFonts w:ascii="Calibri" w:hAnsi="Calibri" w:cs="Calibri"/>
          <w:sz w:val="22"/>
          <w:szCs w:val="22"/>
        </w:rPr>
        <w:t> </w:t>
      </w:r>
    </w:p>
    <w:p w:rsidR="006519B8" w:rsidRDefault="006519B8" w:rsidP="00EA3E5D">
      <w:pPr>
        <w:pStyle w:val="paragraph"/>
        <w:numPr>
          <w:ilvl w:val="1"/>
          <w:numId w:val="51"/>
        </w:numPr>
        <w:spacing w:before="0" w:beforeAutospacing="0" w:after="0" w:afterAutospacing="0"/>
        <w:ind w:left="426" w:hanging="66"/>
        <w:textAlignment w:val="baseline"/>
        <w:rPr>
          <w:rFonts w:ascii="Calibri" w:hAnsi="Calibri" w:cs="Calibri"/>
          <w:sz w:val="22"/>
          <w:szCs w:val="22"/>
        </w:rPr>
      </w:pPr>
      <w:r>
        <w:rPr>
          <w:rStyle w:val="normaltextrun"/>
          <w:rFonts w:ascii="Calibri" w:hAnsi="Calibri" w:cs="Calibri"/>
          <w:sz w:val="22"/>
          <w:szCs w:val="22"/>
        </w:rPr>
        <w:t>Przedmiotem zamówienia jest serwer wraz z oprogramowaniem o parametrach nie gorszych niż:</w:t>
      </w:r>
      <w:r>
        <w:rPr>
          <w:rStyle w:val="eop"/>
          <w:rFonts w:ascii="Calibri" w:hAnsi="Calibri" w:cs="Calibri"/>
          <w:sz w:val="22"/>
          <w:szCs w:val="22"/>
        </w:rPr>
        <w:t> </w:t>
      </w:r>
    </w:p>
    <w:p w:rsidR="006519B8" w:rsidRDefault="006519B8" w:rsidP="006519B8">
      <w:pPr>
        <w:pStyle w:val="paragraph"/>
        <w:spacing w:before="0" w:beforeAutospacing="0" w:after="0" w:afterAutospacing="0"/>
        <w:ind w:firstLine="705"/>
        <w:textAlignment w:val="baseline"/>
        <w:rPr>
          <w:rFonts w:ascii="Segoe UI" w:hAnsi="Segoe UI" w:cs="Segoe UI"/>
          <w:b/>
          <w:bCs/>
          <w:sz w:val="18"/>
          <w:szCs w:val="18"/>
        </w:rPr>
      </w:pPr>
      <w:r>
        <w:rPr>
          <w:rStyle w:val="normaltextrun"/>
          <w:rFonts w:ascii="Calibri" w:hAnsi="Calibri" w:cs="Calibri"/>
          <w:b/>
          <w:bCs/>
          <w:sz w:val="22"/>
          <w:szCs w:val="22"/>
        </w:rPr>
        <w:t>Obudowa: Obudowa typu rack </w:t>
      </w:r>
      <w:r>
        <w:rPr>
          <w:rStyle w:val="eop"/>
          <w:rFonts w:ascii="Calibri" w:hAnsi="Calibri" w:cs="Calibri"/>
          <w:b/>
          <w:bCs/>
          <w:sz w:val="22"/>
          <w:szCs w:val="22"/>
        </w:rPr>
        <w:t> </w:t>
      </w:r>
    </w:p>
    <w:p w:rsidR="006519B8" w:rsidRDefault="006519B8" w:rsidP="00EA3E5D">
      <w:pPr>
        <w:pStyle w:val="paragraph"/>
        <w:numPr>
          <w:ilvl w:val="0"/>
          <w:numId w:val="18"/>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Procesor: Intel® Xeon® Intel Xeon Silver 4310 lub równoważny</w:t>
      </w:r>
      <w:r>
        <w:rPr>
          <w:rStyle w:val="eop"/>
          <w:rFonts w:ascii="Calibri" w:hAnsi="Calibri" w:cs="Calibri"/>
          <w:sz w:val="22"/>
          <w:szCs w:val="22"/>
        </w:rPr>
        <w:t> </w:t>
      </w:r>
    </w:p>
    <w:p w:rsidR="006519B8" w:rsidRDefault="006519B8" w:rsidP="00EA3E5D">
      <w:pPr>
        <w:pStyle w:val="paragraph"/>
        <w:numPr>
          <w:ilvl w:val="0"/>
          <w:numId w:val="18"/>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Serwer z obsługą 2 procesorów</w:t>
      </w:r>
      <w:r>
        <w:rPr>
          <w:rStyle w:val="eop"/>
          <w:rFonts w:ascii="Calibri" w:hAnsi="Calibri" w:cs="Calibri"/>
          <w:sz w:val="22"/>
          <w:szCs w:val="22"/>
        </w:rPr>
        <w:t> </w:t>
      </w:r>
    </w:p>
    <w:p w:rsidR="006519B8" w:rsidRDefault="006519B8" w:rsidP="00EA3E5D">
      <w:pPr>
        <w:pStyle w:val="paragraph"/>
        <w:numPr>
          <w:ilvl w:val="0"/>
          <w:numId w:val="18"/>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Pamięć RAM:32GB, DDR4 UDIMM, ECC, maksymalna pojemność  pamięci 1000GB</w:t>
      </w:r>
      <w:r>
        <w:rPr>
          <w:rStyle w:val="eop"/>
          <w:rFonts w:ascii="Calibri" w:hAnsi="Calibri" w:cs="Calibri"/>
          <w:sz w:val="22"/>
          <w:szCs w:val="22"/>
        </w:rPr>
        <w:t> </w:t>
      </w:r>
    </w:p>
    <w:p w:rsidR="006519B8" w:rsidRDefault="006519B8" w:rsidP="00EA3E5D">
      <w:pPr>
        <w:pStyle w:val="paragraph"/>
        <w:numPr>
          <w:ilvl w:val="0"/>
          <w:numId w:val="18"/>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Dyski: 3 x 900GB SSD Hot-Plug, rodzina dyski serwerowe, MTBF (Średni okres międzyawaryjny) 2000000h, Random read (100% span) 95000 IOPS, Random write (100% span) 36000 IOPS   </w:t>
      </w:r>
      <w:r>
        <w:rPr>
          <w:rStyle w:val="eop"/>
          <w:rFonts w:ascii="Calibri" w:hAnsi="Calibri" w:cs="Calibri"/>
          <w:sz w:val="22"/>
          <w:szCs w:val="22"/>
        </w:rPr>
        <w:t> </w:t>
      </w:r>
    </w:p>
    <w:p w:rsidR="006519B8" w:rsidRDefault="006519B8" w:rsidP="00EA3E5D">
      <w:pPr>
        <w:pStyle w:val="paragraph"/>
        <w:numPr>
          <w:ilvl w:val="0"/>
          <w:numId w:val="18"/>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Kontroler RAID sprzętowy (RAID 0, RAID 1, RAID 5, RAID 6, RAID 10, RAID 50, RAID 60) PERC 755,</w:t>
      </w:r>
      <w:r>
        <w:rPr>
          <w:rStyle w:val="eop"/>
          <w:rFonts w:ascii="Calibri" w:hAnsi="Calibri" w:cs="Calibri"/>
          <w:sz w:val="22"/>
          <w:szCs w:val="22"/>
        </w:rPr>
        <w:t> </w:t>
      </w:r>
    </w:p>
    <w:p w:rsidR="006519B8" w:rsidRDefault="006519B8" w:rsidP="00EA3E5D">
      <w:pPr>
        <w:pStyle w:val="paragraph"/>
        <w:numPr>
          <w:ilvl w:val="0"/>
          <w:numId w:val="19"/>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Zasilanie: 2 x 800W Hot-Plug, Dwa redundantne zasilacze</w:t>
      </w:r>
      <w:r>
        <w:rPr>
          <w:rStyle w:val="eop"/>
          <w:rFonts w:ascii="Calibri" w:hAnsi="Calibri" w:cs="Calibri"/>
          <w:sz w:val="22"/>
          <w:szCs w:val="22"/>
        </w:rPr>
        <w:t> </w:t>
      </w:r>
    </w:p>
    <w:p w:rsidR="006519B8" w:rsidRDefault="006519B8" w:rsidP="00EA3E5D">
      <w:pPr>
        <w:pStyle w:val="paragraph"/>
        <w:numPr>
          <w:ilvl w:val="0"/>
          <w:numId w:val="19"/>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Napęd optyczny:DVD±RW</w:t>
      </w:r>
      <w:r>
        <w:rPr>
          <w:rStyle w:val="eop"/>
          <w:rFonts w:ascii="Calibri" w:hAnsi="Calibri" w:cs="Calibri"/>
          <w:sz w:val="22"/>
          <w:szCs w:val="22"/>
        </w:rPr>
        <w:t> </w:t>
      </w:r>
    </w:p>
    <w:p w:rsidR="006519B8" w:rsidRDefault="006519B8" w:rsidP="00EA3E5D">
      <w:pPr>
        <w:pStyle w:val="paragraph"/>
        <w:numPr>
          <w:ilvl w:val="0"/>
          <w:numId w:val="19"/>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Ethernet LAN (RJ-45) ports 2</w:t>
      </w:r>
      <w:r>
        <w:rPr>
          <w:rStyle w:val="eop"/>
          <w:rFonts w:ascii="Calibri" w:hAnsi="Calibri" w:cs="Calibri"/>
          <w:sz w:val="22"/>
          <w:szCs w:val="22"/>
        </w:rPr>
        <w:t> </w:t>
      </w:r>
    </w:p>
    <w:p w:rsidR="006519B8" w:rsidRDefault="006519B8" w:rsidP="00EA3E5D">
      <w:pPr>
        <w:pStyle w:val="paragraph"/>
        <w:numPr>
          <w:ilvl w:val="0"/>
          <w:numId w:val="19"/>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VGA (D-Sub) ports quantity 2</w:t>
      </w:r>
      <w:r>
        <w:rPr>
          <w:rStyle w:val="eop"/>
          <w:rFonts w:ascii="Calibri" w:hAnsi="Calibri" w:cs="Calibri"/>
          <w:sz w:val="22"/>
          <w:szCs w:val="22"/>
        </w:rPr>
        <w:t> </w:t>
      </w:r>
    </w:p>
    <w:p w:rsidR="006519B8" w:rsidRDefault="006519B8" w:rsidP="00EA3E5D">
      <w:pPr>
        <w:pStyle w:val="paragraph"/>
        <w:numPr>
          <w:ilvl w:val="0"/>
          <w:numId w:val="19"/>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USB 3.2 Gen 1 (3.1 Gen 1) Type-A ports quantity 1</w:t>
      </w:r>
      <w:r>
        <w:rPr>
          <w:rStyle w:val="eop"/>
          <w:rFonts w:ascii="Calibri" w:hAnsi="Calibri" w:cs="Calibri"/>
          <w:sz w:val="22"/>
          <w:szCs w:val="22"/>
        </w:rPr>
        <w:t> </w:t>
      </w:r>
    </w:p>
    <w:p w:rsidR="006519B8" w:rsidRDefault="006519B8" w:rsidP="00EA3E5D">
      <w:pPr>
        <w:pStyle w:val="paragraph"/>
        <w:numPr>
          <w:ilvl w:val="0"/>
          <w:numId w:val="20"/>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USB 2.0 ports quantity 2</w:t>
      </w:r>
      <w:r>
        <w:rPr>
          <w:rStyle w:val="eop"/>
          <w:rFonts w:ascii="Calibri" w:hAnsi="Calibri" w:cs="Calibri"/>
          <w:sz w:val="22"/>
          <w:szCs w:val="22"/>
        </w:rPr>
        <w:t> </w:t>
      </w:r>
    </w:p>
    <w:p w:rsidR="006519B8" w:rsidRDefault="006519B8" w:rsidP="00EA3E5D">
      <w:pPr>
        <w:pStyle w:val="paragraph"/>
        <w:numPr>
          <w:ilvl w:val="0"/>
          <w:numId w:val="20"/>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PCI Express x8 (Gen 3.x) slots 1</w:t>
      </w:r>
      <w:r>
        <w:rPr>
          <w:rStyle w:val="eop"/>
          <w:rFonts w:ascii="Calibri" w:hAnsi="Calibri" w:cs="Calibri"/>
          <w:sz w:val="22"/>
          <w:szCs w:val="22"/>
        </w:rPr>
        <w:t> </w:t>
      </w:r>
    </w:p>
    <w:p w:rsidR="006519B8" w:rsidRDefault="006519B8" w:rsidP="00EA3E5D">
      <w:pPr>
        <w:pStyle w:val="paragraph"/>
        <w:numPr>
          <w:ilvl w:val="0"/>
          <w:numId w:val="20"/>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PCI Express x16 (Gen 3.x) slot 1</w:t>
      </w:r>
      <w:r>
        <w:rPr>
          <w:rStyle w:val="eop"/>
          <w:rFonts w:ascii="Calibri" w:hAnsi="Calibri" w:cs="Calibri"/>
          <w:sz w:val="22"/>
          <w:szCs w:val="22"/>
        </w:rPr>
        <w:t> </w:t>
      </w:r>
    </w:p>
    <w:p w:rsidR="006519B8" w:rsidRDefault="006519B8" w:rsidP="00EA3E5D">
      <w:pPr>
        <w:pStyle w:val="paragraph"/>
        <w:numPr>
          <w:ilvl w:val="0"/>
          <w:numId w:val="20"/>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Zdalne zarządzanie: iDRAC9 Enterprise</w:t>
      </w:r>
      <w:r>
        <w:rPr>
          <w:rStyle w:val="eop"/>
          <w:rFonts w:ascii="Calibri" w:hAnsi="Calibri" w:cs="Calibri"/>
          <w:sz w:val="22"/>
          <w:szCs w:val="22"/>
        </w:rPr>
        <w:t> </w:t>
      </w:r>
    </w:p>
    <w:p w:rsidR="006519B8" w:rsidRDefault="006519B8" w:rsidP="006519B8">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b/>
          <w:bCs/>
          <w:sz w:val="22"/>
          <w:szCs w:val="22"/>
        </w:rPr>
        <w:t>Oprogramowanie</w:t>
      </w:r>
      <w:r>
        <w:rPr>
          <w:rStyle w:val="eop"/>
          <w:rFonts w:ascii="Calibri" w:hAnsi="Calibri" w:cs="Calibri"/>
          <w:sz w:val="22"/>
          <w:szCs w:val="22"/>
        </w:rPr>
        <w:t> </w:t>
      </w:r>
    </w:p>
    <w:p w:rsidR="006519B8" w:rsidRDefault="006519B8" w:rsidP="00EA3E5D">
      <w:pPr>
        <w:pStyle w:val="paragraph"/>
        <w:numPr>
          <w:ilvl w:val="0"/>
          <w:numId w:val="21"/>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System operacyjny: Microsoft Windows Server 2019 Standard 16 Core lub inny nowszy 100% zgodny</w:t>
      </w:r>
      <w:r>
        <w:rPr>
          <w:rStyle w:val="eop"/>
          <w:rFonts w:ascii="Calibri" w:hAnsi="Calibri" w:cs="Calibri"/>
          <w:sz w:val="22"/>
          <w:szCs w:val="22"/>
        </w:rPr>
        <w:t> </w:t>
      </w:r>
    </w:p>
    <w:p w:rsidR="006519B8" w:rsidRDefault="006519B8" w:rsidP="00EA3E5D">
      <w:pPr>
        <w:pStyle w:val="paragraph"/>
        <w:numPr>
          <w:ilvl w:val="0"/>
          <w:numId w:val="21"/>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Licencja dostępowa (CAL) Windows Server– 25 szt</w:t>
      </w:r>
      <w:r>
        <w:rPr>
          <w:rStyle w:val="eop"/>
          <w:rFonts w:ascii="Calibri" w:hAnsi="Calibri" w:cs="Calibri"/>
          <w:sz w:val="22"/>
          <w:szCs w:val="22"/>
        </w:rPr>
        <w:t> </w:t>
      </w:r>
    </w:p>
    <w:p w:rsidR="006519B8" w:rsidRDefault="006519B8" w:rsidP="006519B8">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b/>
          <w:bCs/>
          <w:sz w:val="22"/>
          <w:szCs w:val="22"/>
        </w:rPr>
        <w:t>Gwarancja producenta na sprzęt</w:t>
      </w:r>
      <w:r>
        <w:rPr>
          <w:rStyle w:val="normaltextrun"/>
          <w:rFonts w:ascii="Calibri" w:hAnsi="Calibri" w:cs="Calibri"/>
          <w:sz w:val="22"/>
          <w:szCs w:val="22"/>
        </w:rPr>
        <w:t>: </w:t>
      </w:r>
      <w:r>
        <w:rPr>
          <w:rStyle w:val="eop"/>
          <w:rFonts w:ascii="Calibri" w:hAnsi="Calibri" w:cs="Calibri"/>
          <w:sz w:val="22"/>
          <w:szCs w:val="22"/>
        </w:rPr>
        <w:t> </w:t>
      </w:r>
    </w:p>
    <w:p w:rsidR="006519B8" w:rsidRDefault="006519B8" w:rsidP="00EA3E5D">
      <w:pPr>
        <w:pStyle w:val="paragraph"/>
        <w:numPr>
          <w:ilvl w:val="0"/>
          <w:numId w:val="22"/>
        </w:numPr>
        <w:spacing w:before="0" w:beforeAutospacing="0" w:after="0" w:afterAutospacing="0"/>
        <w:ind w:left="1065" w:firstLine="0"/>
        <w:textAlignment w:val="baseline"/>
        <w:rPr>
          <w:rFonts w:ascii="Calibri" w:hAnsi="Calibri" w:cs="Calibri"/>
          <w:sz w:val="22"/>
          <w:szCs w:val="22"/>
        </w:rPr>
      </w:pPr>
      <w:r>
        <w:rPr>
          <w:rStyle w:val="normaltextrun"/>
          <w:rFonts w:ascii="Calibri" w:hAnsi="Calibri" w:cs="Calibri"/>
          <w:sz w:val="22"/>
          <w:szCs w:val="22"/>
        </w:rPr>
        <w:t>3 lata w systemie Next Business Day u Zamawiającego</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rsidR="006519B8" w:rsidRDefault="006519B8" w:rsidP="006519B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b/>
          <w:bCs/>
          <w:sz w:val="22"/>
          <w:szCs w:val="22"/>
        </w:rPr>
        <w:t>CZĘŚĆ II</w:t>
      </w:r>
      <w:r>
        <w:rPr>
          <w:rStyle w:val="eop"/>
          <w:rFonts w:ascii="Calibri" w:hAnsi="Calibri" w:cs="Calibri"/>
          <w:sz w:val="22"/>
          <w:szCs w:val="22"/>
        </w:rPr>
        <w:t> </w:t>
      </w:r>
    </w:p>
    <w:p w:rsidR="006519B8" w:rsidRDefault="006519B8" w:rsidP="00EA3E5D">
      <w:pPr>
        <w:pStyle w:val="paragraph"/>
        <w:numPr>
          <w:ilvl w:val="0"/>
          <w:numId w:val="2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i/>
          <w:iCs/>
          <w:sz w:val="22"/>
          <w:szCs w:val="22"/>
        </w:rPr>
        <w:t>Modernizacja istniejącej sieci Wi-Fi w budynku Urzędu Gminy Brochów ul Brochów 125</w:t>
      </w:r>
      <w:r>
        <w:rPr>
          <w:rStyle w:val="eop"/>
          <w:rFonts w:ascii="Calibri" w:hAnsi="Calibri" w:cs="Calibri"/>
          <w:sz w:val="22"/>
          <w:szCs w:val="22"/>
        </w:rPr>
        <w:t> </w:t>
      </w:r>
    </w:p>
    <w:p w:rsidR="006519B8" w:rsidRDefault="006519B8" w:rsidP="006519B8">
      <w:pPr>
        <w:pStyle w:val="paragraph"/>
        <w:spacing w:before="0" w:beforeAutospacing="0" w:after="0" w:afterAutospacing="0"/>
        <w:ind w:left="705" w:hanging="345"/>
        <w:textAlignment w:val="baseline"/>
        <w:rPr>
          <w:rFonts w:ascii="Segoe UI" w:hAnsi="Segoe UI" w:cs="Segoe UI"/>
          <w:sz w:val="18"/>
          <w:szCs w:val="18"/>
        </w:rPr>
      </w:pPr>
      <w:r>
        <w:rPr>
          <w:rStyle w:val="normaltextrun"/>
          <w:rFonts w:ascii="Calibri" w:hAnsi="Calibri" w:cs="Calibri"/>
          <w:sz w:val="22"/>
          <w:szCs w:val="22"/>
        </w:rPr>
        <w:t>2.1 Modernizacja do standardu Wi-Fi 6 istniejącej sieci bezprzewodowej składającej się z                                  pięciu punktów dostępowych umieszczonych na suficie. Modernizacja okablowania oraz montaż, konfiguracja, uruchomienie i szkolenie z obsługi i konfiguracji nowego systemu.</w:t>
      </w:r>
      <w:r>
        <w:rPr>
          <w:rStyle w:val="normaltextrun"/>
          <w:rFonts w:ascii="Arial" w:hAnsi="Arial" w:cs="Arial"/>
          <w:sz w:val="22"/>
          <w:szCs w:val="22"/>
        </w:rPr>
        <w:t> </w:t>
      </w:r>
      <w:r>
        <w:rPr>
          <w:rStyle w:val="eop"/>
          <w:rFonts w:ascii="Arial" w:hAnsi="Arial" w:cs="Arial"/>
          <w:sz w:val="22"/>
          <w:szCs w:val="22"/>
        </w:rPr>
        <w:t> </w:t>
      </w:r>
    </w:p>
    <w:p w:rsidR="006519B8" w:rsidRDefault="006519B8" w:rsidP="006519B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2.2 Budowa nowego punktu dostępowego na poddaszu budynku w technologii Wi-Fi 6, okablowanie w standardzie klasa D (Cat 5e).</w:t>
      </w:r>
      <w:r>
        <w:rPr>
          <w:rStyle w:val="eop"/>
          <w:rFonts w:ascii="Calibri" w:hAnsi="Calibri" w:cs="Calibri"/>
          <w:sz w:val="22"/>
          <w:szCs w:val="22"/>
        </w:rPr>
        <w:t> </w:t>
      </w:r>
    </w:p>
    <w:p w:rsidR="006519B8" w:rsidRDefault="006519B8" w:rsidP="006519B8">
      <w:pPr>
        <w:pStyle w:val="paragraph"/>
        <w:spacing w:before="0" w:beforeAutospacing="0" w:after="0" w:afterAutospacing="0"/>
        <w:ind w:firstLine="360"/>
        <w:textAlignment w:val="baseline"/>
        <w:rPr>
          <w:rFonts w:ascii="Segoe UI" w:hAnsi="Segoe UI" w:cs="Segoe UI"/>
          <w:sz w:val="18"/>
          <w:szCs w:val="18"/>
        </w:rPr>
      </w:pPr>
      <w:r>
        <w:rPr>
          <w:rStyle w:val="normaltextrun"/>
          <w:rFonts w:ascii="Calibri" w:hAnsi="Calibri" w:cs="Calibri"/>
          <w:sz w:val="22"/>
          <w:szCs w:val="22"/>
        </w:rPr>
        <w:t>2.3 Cechy oraz wytyczne dla sieci bezprzewodowej – parametry nie gorsze niż:</w:t>
      </w:r>
      <w:r>
        <w:rPr>
          <w:rStyle w:val="eop"/>
          <w:rFonts w:ascii="Calibri" w:hAnsi="Calibri" w:cs="Calibri"/>
          <w:sz w:val="22"/>
          <w:szCs w:val="22"/>
        </w:rPr>
        <w:t> </w:t>
      </w:r>
    </w:p>
    <w:p w:rsidR="006519B8" w:rsidRDefault="006519B8" w:rsidP="00EA3E5D">
      <w:pPr>
        <w:pStyle w:val="paragraph"/>
        <w:numPr>
          <w:ilvl w:val="0"/>
          <w:numId w:val="24"/>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lang w:val="en-US"/>
        </w:rPr>
        <w:t>Szyfrowanie WPA-Personal/Enterprise, WPA2-Personal/Enterprise, WPA3-Personal/Enterprise </w:t>
      </w:r>
      <w:r>
        <w:rPr>
          <w:rStyle w:val="eop"/>
          <w:rFonts w:ascii="Calibri" w:hAnsi="Calibri" w:cs="Calibri"/>
          <w:sz w:val="22"/>
          <w:szCs w:val="22"/>
        </w:rPr>
        <w:t> </w:t>
      </w:r>
    </w:p>
    <w:p w:rsidR="006519B8" w:rsidRDefault="006519B8" w:rsidP="00EA3E5D">
      <w:pPr>
        <w:pStyle w:val="paragraph"/>
        <w:numPr>
          <w:ilvl w:val="0"/>
          <w:numId w:val="25"/>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Równoważenie obciążenia pasma</w:t>
      </w:r>
      <w:r>
        <w:rPr>
          <w:rStyle w:val="eop"/>
          <w:rFonts w:ascii="Calibri" w:hAnsi="Calibri" w:cs="Calibri"/>
          <w:sz w:val="22"/>
          <w:szCs w:val="22"/>
        </w:rPr>
        <w:t> </w:t>
      </w:r>
    </w:p>
    <w:p w:rsidR="006519B8" w:rsidRDefault="006519B8" w:rsidP="00EA3E5D">
      <w:pPr>
        <w:pStyle w:val="paragraph"/>
        <w:numPr>
          <w:ilvl w:val="0"/>
          <w:numId w:val="26"/>
        </w:numPr>
        <w:spacing w:before="0" w:beforeAutospacing="0" w:after="0" w:afterAutospacing="0"/>
        <w:ind w:left="570" w:firstLine="0"/>
        <w:textAlignment w:val="baseline"/>
        <w:rPr>
          <w:rFonts w:ascii="Calibri" w:hAnsi="Calibri" w:cs="Calibri"/>
        </w:rPr>
      </w:pPr>
      <w:r>
        <w:rPr>
          <w:rStyle w:val="normaltextrun"/>
          <w:rFonts w:ascii="Calibri" w:hAnsi="Calibri" w:cs="Calibri"/>
        </w:rPr>
        <w:t>Częstotliwość pracy 2,4 GHz, 5 GHz</w:t>
      </w:r>
      <w:r>
        <w:rPr>
          <w:rStyle w:val="eop"/>
          <w:rFonts w:ascii="Calibri" w:hAnsi="Calibri" w:cs="Calibri"/>
        </w:rPr>
        <w:t> </w:t>
      </w:r>
    </w:p>
    <w:p w:rsidR="006519B8" w:rsidRDefault="006519B8" w:rsidP="00EA3E5D">
      <w:pPr>
        <w:pStyle w:val="paragraph"/>
        <w:numPr>
          <w:ilvl w:val="0"/>
          <w:numId w:val="27"/>
        </w:numPr>
        <w:spacing w:before="0" w:beforeAutospacing="0" w:after="0" w:afterAutospacing="0"/>
        <w:ind w:left="570" w:firstLine="0"/>
        <w:textAlignment w:val="baseline"/>
        <w:rPr>
          <w:rFonts w:ascii="Calibri" w:hAnsi="Calibri" w:cs="Calibri"/>
        </w:rPr>
      </w:pPr>
      <w:r>
        <w:rPr>
          <w:rStyle w:val="normaltextrun"/>
          <w:rFonts w:ascii="Calibri" w:hAnsi="Calibri" w:cs="Calibri"/>
        </w:rPr>
        <w:t>Obsługiwane standardy Wi-Fi 6 (802.11 a/b/g/n/ac/ax), 802.3 at </w:t>
      </w:r>
      <w:r>
        <w:rPr>
          <w:rStyle w:val="eop"/>
          <w:rFonts w:ascii="Calibri" w:hAnsi="Calibri" w:cs="Calibri"/>
        </w:rPr>
        <w:t> </w:t>
      </w:r>
    </w:p>
    <w:p w:rsidR="006519B8" w:rsidRDefault="006519B8" w:rsidP="00EA3E5D">
      <w:pPr>
        <w:pStyle w:val="paragraph"/>
        <w:numPr>
          <w:ilvl w:val="0"/>
          <w:numId w:val="28"/>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rPr>
        <w:t>Zasilanie PoE+</w:t>
      </w:r>
      <w:r>
        <w:rPr>
          <w:rStyle w:val="eop"/>
          <w:rFonts w:ascii="Calibri" w:hAnsi="Calibri" w:cs="Calibri"/>
        </w:rPr>
        <w:t> </w:t>
      </w:r>
    </w:p>
    <w:p w:rsidR="006519B8" w:rsidRDefault="006519B8" w:rsidP="00EA3E5D">
      <w:pPr>
        <w:pStyle w:val="paragraph"/>
        <w:numPr>
          <w:ilvl w:val="0"/>
          <w:numId w:val="29"/>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Sterowanie pasmem</w:t>
      </w:r>
      <w:r>
        <w:rPr>
          <w:rStyle w:val="eop"/>
          <w:rFonts w:ascii="Calibri" w:hAnsi="Calibri" w:cs="Calibri"/>
          <w:sz w:val="22"/>
          <w:szCs w:val="22"/>
        </w:rPr>
        <w:t> </w:t>
      </w:r>
    </w:p>
    <w:p w:rsidR="006519B8" w:rsidRDefault="006519B8" w:rsidP="00EA3E5D">
      <w:pPr>
        <w:pStyle w:val="paragraph"/>
        <w:numPr>
          <w:ilvl w:val="0"/>
          <w:numId w:val="30"/>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lang w:val="en-US"/>
        </w:rPr>
        <w:lastRenderedPageBreak/>
        <w:t>Moc transmisji: &lt;20 dBm(2,4 GHz, EIRP), &lt;23 dBm(5 GHz, band1 &amp; band2, EIRP),  &lt;30 dBm(5 GHz, , band3, EIRP)</w:t>
      </w:r>
      <w:r>
        <w:rPr>
          <w:rStyle w:val="eop"/>
          <w:rFonts w:ascii="Calibri" w:hAnsi="Calibri" w:cs="Calibri"/>
          <w:sz w:val="22"/>
          <w:szCs w:val="22"/>
        </w:rPr>
        <w:t> </w:t>
      </w:r>
    </w:p>
    <w:p w:rsidR="006519B8" w:rsidRDefault="006519B8" w:rsidP="00EA3E5D">
      <w:pPr>
        <w:pStyle w:val="paragraph"/>
        <w:numPr>
          <w:ilvl w:val="0"/>
          <w:numId w:val="31"/>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Do 16 SSID</w:t>
      </w:r>
      <w:r>
        <w:rPr>
          <w:rStyle w:val="eop"/>
          <w:rFonts w:ascii="Calibri" w:hAnsi="Calibri" w:cs="Calibri"/>
          <w:sz w:val="22"/>
          <w:szCs w:val="22"/>
        </w:rPr>
        <w:t> </w:t>
      </w:r>
    </w:p>
    <w:p w:rsidR="006519B8" w:rsidRDefault="006519B8" w:rsidP="00EA3E5D">
      <w:pPr>
        <w:pStyle w:val="paragraph"/>
        <w:numPr>
          <w:ilvl w:val="0"/>
          <w:numId w:val="32"/>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Prędkość transmisji bezprzewodowej 5 GHz: minimum 4400 Mb/s,  2,4 GHz: minimum 500 Mb/s</w:t>
      </w:r>
      <w:r>
        <w:rPr>
          <w:rStyle w:val="eop"/>
          <w:rFonts w:ascii="Calibri" w:hAnsi="Calibri" w:cs="Calibri"/>
          <w:sz w:val="22"/>
          <w:szCs w:val="22"/>
        </w:rPr>
        <w:t> </w:t>
      </w:r>
    </w:p>
    <w:p w:rsidR="006519B8" w:rsidRDefault="006519B8" w:rsidP="00EA3E5D">
      <w:pPr>
        <w:pStyle w:val="paragraph"/>
        <w:numPr>
          <w:ilvl w:val="0"/>
          <w:numId w:val="33"/>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Strona powitalna (SMS, Facebook WiFi) oraz uwierzytelnianie 802.1x </w:t>
      </w:r>
      <w:r>
        <w:rPr>
          <w:rStyle w:val="eop"/>
          <w:rFonts w:ascii="Calibri" w:hAnsi="Calibri" w:cs="Calibri"/>
          <w:sz w:val="22"/>
          <w:szCs w:val="22"/>
        </w:rPr>
        <w:t> </w:t>
      </w:r>
    </w:p>
    <w:p w:rsidR="006519B8" w:rsidRDefault="006519B8" w:rsidP="00EA3E5D">
      <w:pPr>
        <w:pStyle w:val="paragraph"/>
        <w:numPr>
          <w:ilvl w:val="0"/>
          <w:numId w:val="34"/>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Filtrowanie adresów MAC</w:t>
      </w:r>
      <w:r>
        <w:rPr>
          <w:rStyle w:val="eop"/>
          <w:rFonts w:ascii="Calibri" w:hAnsi="Calibri" w:cs="Calibri"/>
          <w:sz w:val="22"/>
          <w:szCs w:val="22"/>
        </w:rPr>
        <w:t> </w:t>
      </w:r>
    </w:p>
    <w:p w:rsidR="006519B8" w:rsidRDefault="006519B8" w:rsidP="00EA3E5D">
      <w:pPr>
        <w:pStyle w:val="paragraph"/>
        <w:numPr>
          <w:ilvl w:val="0"/>
          <w:numId w:val="35"/>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Izolacja klientów połączonych z siecią bezprzewodową</w:t>
      </w:r>
      <w:r>
        <w:rPr>
          <w:rStyle w:val="eop"/>
          <w:rFonts w:ascii="Calibri" w:hAnsi="Calibri" w:cs="Calibri"/>
          <w:sz w:val="22"/>
          <w:szCs w:val="22"/>
        </w:rPr>
        <w:t> </w:t>
      </w:r>
    </w:p>
    <w:p w:rsidR="006519B8" w:rsidRDefault="006519B8" w:rsidP="00EA3E5D">
      <w:pPr>
        <w:pStyle w:val="paragraph"/>
        <w:numPr>
          <w:ilvl w:val="0"/>
          <w:numId w:val="36"/>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Mapowanie SSID do VLAN</w:t>
      </w:r>
      <w:r>
        <w:rPr>
          <w:rStyle w:val="eop"/>
          <w:rFonts w:ascii="Calibri" w:hAnsi="Calibri" w:cs="Calibri"/>
          <w:sz w:val="22"/>
          <w:szCs w:val="22"/>
        </w:rPr>
        <w:t> </w:t>
      </w:r>
    </w:p>
    <w:p w:rsidR="006519B8" w:rsidRDefault="006519B8" w:rsidP="00EA3E5D">
      <w:pPr>
        <w:pStyle w:val="paragraph"/>
        <w:numPr>
          <w:ilvl w:val="0"/>
          <w:numId w:val="37"/>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Powiadomienia e-mail </w:t>
      </w:r>
      <w:r>
        <w:rPr>
          <w:rStyle w:val="eop"/>
          <w:rFonts w:ascii="Calibri" w:hAnsi="Calibri" w:cs="Calibri"/>
          <w:sz w:val="22"/>
          <w:szCs w:val="22"/>
        </w:rPr>
        <w:t> </w:t>
      </w:r>
    </w:p>
    <w:p w:rsidR="006519B8" w:rsidRDefault="006519B8" w:rsidP="00EA3E5D">
      <w:pPr>
        <w:pStyle w:val="paragraph"/>
        <w:numPr>
          <w:ilvl w:val="0"/>
          <w:numId w:val="38"/>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Kontrola dostępu po adresach MAC</w:t>
      </w:r>
      <w:r>
        <w:rPr>
          <w:rStyle w:val="eop"/>
          <w:rFonts w:ascii="Calibri" w:hAnsi="Calibri" w:cs="Calibri"/>
          <w:sz w:val="22"/>
          <w:szCs w:val="22"/>
        </w:rPr>
        <w:t> </w:t>
      </w:r>
    </w:p>
    <w:p w:rsidR="006519B8" w:rsidRDefault="006519B8" w:rsidP="00EA3E5D">
      <w:pPr>
        <w:pStyle w:val="paragraph"/>
        <w:numPr>
          <w:ilvl w:val="0"/>
          <w:numId w:val="39"/>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SNMP v1, v2c, v3</w:t>
      </w:r>
      <w:r>
        <w:rPr>
          <w:rStyle w:val="eop"/>
          <w:rFonts w:ascii="Calibri" w:hAnsi="Calibri" w:cs="Calibri"/>
          <w:sz w:val="22"/>
          <w:szCs w:val="22"/>
        </w:rPr>
        <w:t> </w:t>
      </w:r>
    </w:p>
    <w:p w:rsidR="006519B8" w:rsidRDefault="006519B8" w:rsidP="00EA3E5D">
      <w:pPr>
        <w:pStyle w:val="paragraph"/>
        <w:numPr>
          <w:ilvl w:val="0"/>
          <w:numId w:val="40"/>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System MESH</w:t>
      </w:r>
      <w:r>
        <w:rPr>
          <w:rStyle w:val="eop"/>
          <w:rFonts w:ascii="Calibri" w:hAnsi="Calibri" w:cs="Calibri"/>
          <w:sz w:val="22"/>
          <w:szCs w:val="22"/>
        </w:rPr>
        <w:t> </w:t>
      </w:r>
    </w:p>
    <w:p w:rsidR="006519B8" w:rsidRDefault="006519B8" w:rsidP="00EA3E5D">
      <w:pPr>
        <w:pStyle w:val="paragraph"/>
        <w:numPr>
          <w:ilvl w:val="0"/>
          <w:numId w:val="41"/>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SSH</w:t>
      </w:r>
      <w:r>
        <w:rPr>
          <w:rStyle w:val="eop"/>
          <w:rFonts w:ascii="Calibri" w:hAnsi="Calibri" w:cs="Calibri"/>
          <w:sz w:val="22"/>
          <w:szCs w:val="22"/>
        </w:rPr>
        <w:t> </w:t>
      </w:r>
    </w:p>
    <w:p w:rsidR="006519B8" w:rsidRDefault="006519B8" w:rsidP="00EA3E5D">
      <w:pPr>
        <w:pStyle w:val="paragraph"/>
        <w:numPr>
          <w:ilvl w:val="0"/>
          <w:numId w:val="42"/>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Zarządzanie przez przeglądarkę HTTP/HTTPS</w:t>
      </w:r>
      <w:r>
        <w:rPr>
          <w:rStyle w:val="eop"/>
          <w:rFonts w:ascii="Calibri" w:hAnsi="Calibri" w:cs="Calibri"/>
          <w:sz w:val="22"/>
          <w:szCs w:val="22"/>
        </w:rPr>
        <w:t> </w:t>
      </w:r>
    </w:p>
    <w:p w:rsidR="006519B8" w:rsidRDefault="006519B8" w:rsidP="00EA3E5D">
      <w:pPr>
        <w:pStyle w:val="paragraph"/>
        <w:numPr>
          <w:ilvl w:val="0"/>
          <w:numId w:val="43"/>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Zarządzanie L3 </w:t>
      </w:r>
      <w:r>
        <w:rPr>
          <w:rStyle w:val="eop"/>
          <w:rFonts w:ascii="Calibri" w:hAnsi="Calibri" w:cs="Calibri"/>
          <w:sz w:val="22"/>
          <w:szCs w:val="22"/>
        </w:rPr>
        <w:t> </w:t>
      </w:r>
    </w:p>
    <w:p w:rsidR="006519B8" w:rsidRDefault="006519B8" w:rsidP="00EA3E5D">
      <w:pPr>
        <w:pStyle w:val="paragraph"/>
        <w:numPr>
          <w:ilvl w:val="0"/>
          <w:numId w:val="44"/>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Zarządzanie multi-site </w:t>
      </w:r>
      <w:r>
        <w:rPr>
          <w:rStyle w:val="eop"/>
          <w:rFonts w:ascii="Calibri" w:hAnsi="Calibri" w:cs="Calibri"/>
          <w:sz w:val="22"/>
          <w:szCs w:val="22"/>
        </w:rPr>
        <w:t> </w:t>
      </w:r>
    </w:p>
    <w:p w:rsidR="006519B8" w:rsidRDefault="006519B8" w:rsidP="00EA3E5D">
      <w:pPr>
        <w:pStyle w:val="paragraph"/>
        <w:numPr>
          <w:ilvl w:val="0"/>
          <w:numId w:val="45"/>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 Roaming – automatyczne przełączanie użytkowników i ich urządzeń do punktów dostępowych z optymalnym sygnałem.</w:t>
      </w:r>
      <w:r>
        <w:rPr>
          <w:rStyle w:val="eop"/>
          <w:rFonts w:ascii="Calibri" w:hAnsi="Calibri" w:cs="Calibri"/>
          <w:sz w:val="22"/>
          <w:szCs w:val="22"/>
        </w:rPr>
        <w:t> </w:t>
      </w:r>
    </w:p>
    <w:p w:rsidR="006519B8" w:rsidRDefault="006519B8" w:rsidP="00EA3E5D">
      <w:pPr>
        <w:pStyle w:val="paragraph"/>
        <w:numPr>
          <w:ilvl w:val="0"/>
          <w:numId w:val="46"/>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Statystyki sieci bezprzewodowej w oparciu o SSID/AP/klienta</w:t>
      </w:r>
      <w:r>
        <w:rPr>
          <w:rStyle w:val="eop"/>
          <w:rFonts w:ascii="Calibri" w:hAnsi="Calibri" w:cs="Calibri"/>
          <w:sz w:val="22"/>
          <w:szCs w:val="22"/>
        </w:rPr>
        <w:t> </w:t>
      </w:r>
    </w:p>
    <w:p w:rsidR="006519B8" w:rsidRDefault="006519B8" w:rsidP="00EA3E5D">
      <w:pPr>
        <w:pStyle w:val="paragraph"/>
        <w:numPr>
          <w:ilvl w:val="0"/>
          <w:numId w:val="47"/>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Harmonogram sieci bezprzewodowej (możliwość definiowania okresów działania sieci Wi-Fi)</w:t>
      </w:r>
      <w:r>
        <w:rPr>
          <w:rStyle w:val="eop"/>
          <w:rFonts w:ascii="Calibri" w:hAnsi="Calibri" w:cs="Calibri"/>
          <w:sz w:val="22"/>
          <w:szCs w:val="22"/>
        </w:rPr>
        <w:t> </w:t>
      </w:r>
    </w:p>
    <w:p w:rsidR="006519B8" w:rsidRDefault="006519B8" w:rsidP="00EA3E5D">
      <w:pPr>
        <w:pStyle w:val="paragraph"/>
        <w:numPr>
          <w:ilvl w:val="0"/>
          <w:numId w:val="48"/>
        </w:numPr>
        <w:spacing w:before="0" w:beforeAutospacing="0" w:after="0" w:afterAutospacing="0"/>
        <w:ind w:left="570" w:firstLine="0"/>
        <w:textAlignment w:val="baseline"/>
        <w:rPr>
          <w:rFonts w:ascii="Calibri" w:hAnsi="Calibri" w:cs="Calibri"/>
          <w:sz w:val="22"/>
          <w:szCs w:val="22"/>
        </w:rPr>
      </w:pPr>
      <w:r>
        <w:rPr>
          <w:rStyle w:val="normaltextrun"/>
          <w:rFonts w:ascii="Calibri" w:hAnsi="Calibri" w:cs="Calibri"/>
          <w:sz w:val="22"/>
          <w:szCs w:val="22"/>
        </w:rPr>
        <w:t>Kolor urządzeń (biały / kremowy)</w:t>
      </w:r>
      <w:r>
        <w:rPr>
          <w:rStyle w:val="eop"/>
          <w:rFonts w:ascii="Calibri" w:hAnsi="Calibri" w:cs="Calibri"/>
          <w:sz w:val="22"/>
          <w:szCs w:val="22"/>
        </w:rPr>
        <w:t> </w:t>
      </w:r>
    </w:p>
    <w:p w:rsidR="006519B8" w:rsidRDefault="006519B8" w:rsidP="006519B8">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2"/>
          <w:szCs w:val="22"/>
        </w:rPr>
        <w:t>Gwarancja producenta 5 lat na urządzenia i 36m na okablowanie</w:t>
      </w:r>
      <w:r>
        <w:rPr>
          <w:rStyle w:val="eop"/>
          <w:rFonts w:ascii="Calibri" w:hAnsi="Calibri" w:cs="Calibri"/>
          <w:sz w:val="22"/>
          <w:szCs w:val="22"/>
        </w:rPr>
        <w:t> </w:t>
      </w:r>
    </w:p>
    <w:p w:rsidR="006519B8" w:rsidRDefault="006519B8" w:rsidP="006519B8">
      <w:pPr>
        <w:pStyle w:val="paragraph"/>
        <w:spacing w:before="0" w:beforeAutospacing="0" w:after="0" w:afterAutospacing="0"/>
        <w:ind w:left="84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firstLine="345"/>
        <w:jc w:val="both"/>
        <w:textAlignment w:val="baseline"/>
        <w:rPr>
          <w:rFonts w:ascii="Segoe UI" w:hAnsi="Segoe UI" w:cs="Segoe UI"/>
          <w:sz w:val="18"/>
          <w:szCs w:val="18"/>
        </w:rPr>
      </w:pPr>
      <w:r>
        <w:rPr>
          <w:rStyle w:val="normaltextrun"/>
          <w:rFonts w:ascii="Calibri" w:hAnsi="Calibri" w:cs="Calibri"/>
          <w:b/>
          <w:bCs/>
          <w:sz w:val="22"/>
          <w:szCs w:val="22"/>
        </w:rPr>
        <w:t>CZĘŚĆ III</w:t>
      </w:r>
      <w:r>
        <w:rPr>
          <w:rStyle w:val="eop"/>
          <w:rFonts w:ascii="Calibri" w:hAnsi="Calibri" w:cs="Calibri"/>
          <w:sz w:val="22"/>
          <w:szCs w:val="22"/>
        </w:rPr>
        <w:t> </w:t>
      </w:r>
    </w:p>
    <w:p w:rsidR="006519B8" w:rsidRDefault="006519B8" w:rsidP="00EA3E5D">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i/>
          <w:iCs/>
          <w:sz w:val="22"/>
          <w:szCs w:val="22"/>
        </w:rPr>
        <w:t>Wdrożenie systemu do prowadzenia ewidencji i zarządzania majątkiem IT</w:t>
      </w:r>
      <w:r>
        <w:rPr>
          <w:rStyle w:val="normaltextrun"/>
          <w:rFonts w:ascii="Calibri" w:hAnsi="Calibri" w:cs="Calibri"/>
          <w:b/>
          <w:bCs/>
          <w:i/>
          <w:iCs/>
          <w:sz w:val="22"/>
          <w:szCs w:val="22"/>
          <w:u w:val="single"/>
        </w:rPr>
        <w:t> </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Zarządzanie dokumentacją i licencjami</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aktualne informacje o tym, które programy są używane legalnie a które nie.</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Automatyczny audyt sprzętu i oprogramowania</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Automatyczne zbieranie informacji o wszystkich komputerach w sieci. System umożliwia również audytowanie urządzeń mobilnych z systemem Android. W ramach audytu oprogramowania skanowane są wszystkie aplikacje na komputerach, niezależnie od tego czy jest to instalacja czy kopia programu. Skanowane są również wszystkie podzespoły, z których składa się komputer wraz z monitorami (numery seryjne, producent, model itp.), a także kolekcje multimedialnych plików, które magazynowane są przez użytkowników</w:t>
      </w:r>
      <w:r>
        <w:rPr>
          <w:rStyle w:val="normaltextrun"/>
          <w:rFonts w:ascii="Calibri" w:hAnsi="Calibri" w:cs="Calibri"/>
          <w:sz w:val="22"/>
          <w:szCs w:val="22"/>
        </w:rPr>
        <w:t>. </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Protokoły przekazania sprzętu</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Ewidencja sprzętu</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Inwentaryzacja komputerów i oprogramowania wraz ze spisem komputerów i innych sieciowych urządzeń IT. Ewidencję napraw oraz automatyczne powiadomienia o zbliżającym się okresowym przeglądzie sprzętu.</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Zdalne zarządzanie komputerami</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Zdalna linia poleceń, zdalny pulpit, zdalne zarządzanie komputerem, wyłączenie/włączenie/restart komputera, ping, tracert, skanowanie dostępności wybranych portów czy zbiorcze wysyłanie wiadomości do użytkowników. </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lastRenderedPageBreak/>
        <w:t>Integracja z Active Directory</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Moduł wykorzystuje dane z AD synchronizując użytkowników oraz komputery. AD daje możliwość do instalacji agentów przy pomocy GPO.</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Zbiorcze zdalne dystrybucje programów</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Moduł zdalnej dystrybucji zawiera narzędzia, pozwalające na zdalne przeprowadzanie zbiorczych i planowanych etapowo działań takich jak (dez)instalowanie programów, usuwanie, kopiowanie plików i katalogów, uruchamianie skryptów czy linii poleceń</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Monitoring nośników USB</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Możliwość blokowania oraz tworzenia listy autoryzowanych według numerów seryjnych pendrive’ów, które będą dopuszczone do użytku.</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Monitoring katalogów</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Monitoring dostępu do danych wrażliwych (foldery, ścieżki sieciowe itp.).</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Monitoring ruchu na kartach sieciowych</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Monitorowana jest ilość pobranych (download) oraz wysłanych (upload) danych. Można wygenerować raporty z różną szczegółowością: po godzinach, dniach i miesiącach.</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Blokowanie dostępu i notyfikacje</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Blokowanie dostępu do określonych czynności użytkowników oraz serwerów.</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u w:val="single"/>
        </w:rPr>
        <w:t>Zaawansowana możliwość konfiguracji</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Moduł pozwala stworzyć własne profile z różnymi ustawieniami dla poszczególnych użytkowników i grup użytkowników.</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Licencja na program minimum 3 lata. Preferowana licencja wieczysta.</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Licencja do minimum 100 urządzeń, 4 administratorów systemu.</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Nie dopuszcza się oprogramowania, które nie umożliwia jedynie ewidencję urządzeń mobilnych z systemem Android, bez automatycznego ich audytowania.</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b/>
          <w:bCs/>
          <w:sz w:val="22"/>
          <w:szCs w:val="22"/>
        </w:rPr>
        <w:t>CZĘŚĆ IV</w:t>
      </w:r>
      <w:r>
        <w:rPr>
          <w:rStyle w:val="eop"/>
          <w:rFonts w:ascii="Calibri" w:hAnsi="Calibri" w:cs="Calibri"/>
          <w:sz w:val="22"/>
          <w:szCs w:val="22"/>
        </w:rPr>
        <w:t> </w:t>
      </w:r>
    </w:p>
    <w:p w:rsidR="006519B8" w:rsidRDefault="006519B8" w:rsidP="00EA3E5D">
      <w:pPr>
        <w:pStyle w:val="paragraph"/>
        <w:numPr>
          <w:ilvl w:val="0"/>
          <w:numId w:val="50"/>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i/>
          <w:iCs/>
          <w:sz w:val="22"/>
          <w:szCs w:val="22"/>
          <w:shd w:val="clear" w:color="auto" w:fill="FFFFFF"/>
        </w:rPr>
        <w:t>Rozbudowa zabezpieczeń logicznych (firewall, systemy IDS, IPS)</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Zakup urządzenia UTM / Next Generation Firewall wraz z licencją na aktualizację i serwis na okres 24m. </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FUNKCJONALNOŚCI systemu:</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Firewall/IPS/IDS, firewall aplikacyjny, filtrowanie Microsoft Services, przemysłowy Firewall/IPS/IDS wykrywanie i kontrola wykorzystywanych urządzeń, przegląd używanych w sieci aplikacji, wykrywanie podatności, filtrowanie</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oparte o geolokację (kraje, kontynenty), dynamiczna reputacja hosta, filtrowanie adresów URL (filtr chmurowy lub wbudowany), transparentne uwierzytelnianie (Active Directory SSO agent, certyfikaty SSL, SPNEGO), uwierzytelnianie wielu użytkowników w trybie cookies (Citrix-TSE) – wiele metod uwierzytelniania gości.</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Zapobieganie włamaniom, automatyczne wykrywanie i skanowanie protokołów, kontrola aplikacji, ochrona przed atakami Denial of Service (DoS), ochrona przed SQL injection, ochrona przed Cross-Site Scripting (XSS), ochrona przed złośliwym kodem Web2.0 i </w:t>
      </w:r>
      <w:r>
        <w:rPr>
          <w:rStyle w:val="normaltextrun"/>
          <w:rFonts w:ascii="Calibri" w:hAnsi="Calibri" w:cs="Calibri"/>
          <w:sz w:val="22"/>
          <w:szCs w:val="22"/>
        </w:rPr>
        <w:lastRenderedPageBreak/>
        <w:t>skryptami, wykrywanie trojanów, wykrywanie interaktywnych połączeń (botnety, Command &amp; Control), zaawansowane zarządzanie fragmentacją, automatyczna kwarantanna w przypadku ataku, antyspam i antyphishing, reputacja na bazie analizy heurystycznej, wbudowane oprogramowanie antywirusowe (HTTP, SMTP, POP3, FTP), deszyfracja i kontrola ruchu SSL, ochrona VoIP (SIP), dostosowanie polityki filtrowania do</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zdarzeń bezpieczeństwa lub wykrywanie luk w zabezpieczeniach, wykrywanie niezidentyfikowanych dotychczas zagrożeń różnego typu, przy wykorzystaniu Sandboxingu w chmurze, którego datacenter są w Europie.</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Site-to-site lub Client-to-site IPSec VPN, zdalny tunel SSL VPN w trybie Multi-OS (Windows, Android, iOS, itp.), automatycznie konfigurowany klient SSL VPN (Windows), wsparcie dla Android / iPhone IPSec VPN.</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IPv6, NAT, PAT, tryb transparentny (bridge) / router / hybrydowy, dynamiczny routing (RIP, OSPF, BGP), wielopoziomowe wewnętrzne lub zewnętrzne zarządzanie PKI, integracja z wieloma bazami użytkowników (w tym  wewnętrzna baza LDAP), routing oparty na regułach (PBR), zarządzanie QoS, DHCP klient / relay / serwer, klient NTP, DNS proxy, HTTP proxy, redundancja łączy WAN, SD-WAN. Interfejs webowy, anonimizacja logów, obiektowe</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zarządzanie politykami, licznik użycia reguł, analizator poprawności reguł, ponad 15 kreatorów konfiguracji, globalna / lokalna polityka bezpieczeństwa, wbudowane raportowanie i narzędzia do analizy, interaktywne i konfigurowalne raporty, wysyłanie logów do serwera syslog UDP / TCP/ TLS, SNMP v1, v2, v3, automatyczne tworzenie kopii zapasowych konfiguracji.</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Parametry:</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Antyspam</w:t>
      </w:r>
      <w:r>
        <w:rPr>
          <w:rStyle w:val="eop"/>
          <w:rFonts w:ascii="Calibri" w:hAnsi="Calibri" w:cs="Calibri"/>
          <w:sz w:val="22"/>
          <w:szCs w:val="22"/>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Przepustowość Firewall (1518 bajtów UDP) 2 Gbps</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Przepustowość IPS (1518 bajtów UDP) 1.6 Gbps</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Przepustowość IPS (plik HTTP 1MB) 800 Mbps</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Przepustowość Antywirus 400 Mbps</w:t>
      </w:r>
      <w:r>
        <w:rPr>
          <w:rStyle w:val="eop"/>
          <w:rFonts w:ascii="Arial" w:hAnsi="Arial" w:cs="Arial"/>
          <w:sz w:val="20"/>
          <w:szCs w:val="20"/>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VPN</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Przepustowość IPSec - AES-GCM 140 Mbps</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Przepustowość IPSec - AES256/SHA2 350 Mbps</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Maks. liczba tuneli IPSec VPN 50</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Maks. liczba SSL VPN (tryb Portal) 20</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Liczba jednoczesnych klientów SSL VPN 20</w:t>
      </w:r>
      <w:r>
        <w:rPr>
          <w:rStyle w:val="eop"/>
          <w:rFonts w:ascii="Arial" w:hAnsi="Arial" w:cs="Arial"/>
          <w:sz w:val="20"/>
          <w:szCs w:val="20"/>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POŁĄCZENIA SIECIOWE</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Liczba jednoczesnych sesji 200 000</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Nowe sesje na sekundę 15 000</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Maksymalna liczba dostawców internetu/zapasowych 64/64</w:t>
      </w:r>
      <w:r>
        <w:rPr>
          <w:rStyle w:val="eop"/>
          <w:rFonts w:ascii="Arial" w:hAnsi="Arial" w:cs="Arial"/>
          <w:sz w:val="20"/>
          <w:szCs w:val="20"/>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INTERFEJSY SIECIOWE</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Interfejsy Ethernet 10/100/1000 1+6 switch</w:t>
      </w:r>
      <w:r>
        <w:rPr>
          <w:rStyle w:val="eop"/>
          <w:rFonts w:ascii="Arial" w:hAnsi="Arial" w:cs="Arial"/>
          <w:sz w:val="20"/>
          <w:szCs w:val="20"/>
        </w:rPr>
        <w:t> </w:t>
      </w:r>
    </w:p>
    <w:p w:rsidR="006519B8" w:rsidRDefault="006519B8" w:rsidP="006519B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SYSTEM</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Maksymalna liczba reguł filtrowania 4 096</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Maksymalna liczba tras statycznych 512</w:t>
      </w:r>
      <w:r>
        <w:rPr>
          <w:rStyle w:val="scxw67498569"/>
          <w:rFonts w:ascii="Arial" w:hAnsi="Arial" w:cs="Arial"/>
          <w:sz w:val="20"/>
          <w:szCs w:val="20"/>
        </w:rPr>
        <w:t> </w:t>
      </w:r>
      <w:r>
        <w:rPr>
          <w:rFonts w:ascii="Arial" w:hAnsi="Arial" w:cs="Arial"/>
          <w:sz w:val="20"/>
          <w:szCs w:val="20"/>
        </w:rPr>
        <w:br/>
      </w:r>
      <w:r>
        <w:rPr>
          <w:rStyle w:val="normaltextrun"/>
          <w:rFonts w:ascii="Arial" w:hAnsi="Arial" w:cs="Arial"/>
          <w:sz w:val="20"/>
          <w:szCs w:val="20"/>
        </w:rPr>
        <w:t>Maksymalna liczba tras dynamicznych 10 000</w:t>
      </w:r>
      <w:r>
        <w:rPr>
          <w:rStyle w:val="eop"/>
          <w:rFonts w:ascii="Arial" w:hAnsi="Arial" w:cs="Arial"/>
          <w:sz w:val="20"/>
          <w:szCs w:val="20"/>
        </w:rPr>
        <w:t> </w:t>
      </w:r>
    </w:p>
    <w:p w:rsidR="0019023F" w:rsidRDefault="0019023F" w:rsidP="00C72D10">
      <w:pPr>
        <w:pStyle w:val="Akapitzlist"/>
        <w:rPr>
          <w:rFonts w:ascii="Arial" w:hAnsi="Arial" w:cs="Arial"/>
          <w:sz w:val="20"/>
          <w:szCs w:val="20"/>
        </w:rPr>
      </w:pPr>
    </w:p>
    <w:p w:rsidR="00525CB9" w:rsidRDefault="00451F51" w:rsidP="00525CB9">
      <w:pPr>
        <w:pStyle w:val="Akapitzlist"/>
        <w:jc w:val="both"/>
      </w:pPr>
      <w:r w:rsidRPr="0044303D">
        <w:t>Pakiet wsparcia technicznego 24/7 realizowany za pomocą infolinii lub pomocy zdalnej za pośrednictwem sieci Internetowej.</w:t>
      </w:r>
      <w:r>
        <w:t xml:space="preserve"> </w:t>
      </w:r>
    </w:p>
    <w:p w:rsidR="0044303D" w:rsidRDefault="0044303D" w:rsidP="00376396">
      <w:pPr>
        <w:jc w:val="both"/>
      </w:pPr>
    </w:p>
    <w:p w:rsidR="008360F6" w:rsidRDefault="008360F6" w:rsidP="00376396">
      <w:pPr>
        <w:jc w:val="both"/>
      </w:pPr>
      <w:r>
        <w:t>Na potwierdzenie, że oferowany sprzęt spełnia wymagania określone przez Zamawiającego w stosunku do przedmi</w:t>
      </w:r>
      <w:r w:rsidR="00451F51">
        <w:t xml:space="preserve">otu zamówienia, </w:t>
      </w:r>
      <w:r w:rsidR="00451F51" w:rsidRPr="0044303D">
        <w:rPr>
          <w:b/>
          <w:u w:val="single"/>
        </w:rPr>
        <w:t>Zamawiający żąda</w:t>
      </w:r>
      <w:r w:rsidRPr="0044303D">
        <w:rPr>
          <w:b/>
          <w:u w:val="single"/>
        </w:rPr>
        <w:t xml:space="preserve"> </w:t>
      </w:r>
      <w:r w:rsidR="00525CB9" w:rsidRPr="0044303D">
        <w:rPr>
          <w:b/>
          <w:u w:val="single"/>
        </w:rPr>
        <w:t>załączenia</w:t>
      </w:r>
      <w:r w:rsidRPr="0044303D">
        <w:rPr>
          <w:b/>
          <w:u w:val="single"/>
        </w:rPr>
        <w:t xml:space="preserve"> </w:t>
      </w:r>
      <w:r w:rsidR="00676B40" w:rsidRPr="0044303D">
        <w:rPr>
          <w:b/>
          <w:u w:val="single"/>
        </w:rPr>
        <w:t>do oferty</w:t>
      </w:r>
      <w:r w:rsidR="00F96611" w:rsidRPr="0044303D">
        <w:rPr>
          <w:b/>
          <w:u w:val="single"/>
        </w:rPr>
        <w:t xml:space="preserve"> </w:t>
      </w:r>
      <w:r w:rsidRPr="0044303D">
        <w:rPr>
          <w:b/>
          <w:u w:val="single"/>
        </w:rPr>
        <w:t>kart katalogowych</w:t>
      </w:r>
      <w:r w:rsidRPr="0044303D">
        <w:rPr>
          <w:u w:val="single"/>
        </w:rPr>
        <w:t xml:space="preserve"> </w:t>
      </w:r>
      <w:r w:rsidR="00676B40" w:rsidRPr="00955E27">
        <w:t xml:space="preserve">proponowanych do </w:t>
      </w:r>
      <w:r>
        <w:t>dostarcz</w:t>
      </w:r>
      <w:r w:rsidR="00676B40">
        <w:t>enia</w:t>
      </w:r>
      <w:r>
        <w:t xml:space="preserve"> urządzeń potwierdzające spełnienie parametrów technicznych </w:t>
      </w:r>
      <w:r>
        <w:lastRenderedPageBreak/>
        <w:t xml:space="preserve">ujętych w Opisie przedmiotu zamówienia. </w:t>
      </w:r>
      <w:r w:rsidR="00B573E4">
        <w:t>W przypadku oferowania przez Wykonawcę sprzętu o gorszych parametrach niż wyma</w:t>
      </w:r>
      <w:r w:rsidR="00CC6283">
        <w:t>gane, oferta zostanie odrzucona</w:t>
      </w:r>
      <w:r w:rsidR="0044303D">
        <w:t>.</w:t>
      </w:r>
      <w:r w:rsidR="00CC6283">
        <w:t xml:space="preserve"> </w:t>
      </w:r>
    </w:p>
    <w:p w:rsidR="008A0E88" w:rsidRDefault="007B3E88" w:rsidP="00FD46F6">
      <w:r>
        <w:t>Wykonawca zobowiązany jest dostarczyć przedmiot zamówienia pod adres:</w:t>
      </w:r>
    </w:p>
    <w:p w:rsidR="007B3E88" w:rsidRDefault="007B3E88" w:rsidP="00FD46F6">
      <w:r>
        <w:t>Urząd Gminy Brochów, Brochów 125, 05-088 Brochów.</w:t>
      </w:r>
    </w:p>
    <w:p w:rsidR="00425EB0" w:rsidRDefault="00425EB0" w:rsidP="00FD46F6">
      <w:r>
        <w:t xml:space="preserve">- Dostawa przedmiotu umowy może nastąpić od poniedziałku do piątku w godzinach </w:t>
      </w:r>
      <w:r w:rsidR="00CC6283">
        <w:t>wcześniej ustalonych z Zamawiającym (godziny pracy Urzędu</w:t>
      </w:r>
      <w:r w:rsidR="0044303D">
        <w:t>:</w:t>
      </w:r>
      <w:r w:rsidR="00CC6283">
        <w:t xml:space="preserve"> pon-pt 8.00 – 16.00 wt. 9.00 – 17.00)</w:t>
      </w:r>
      <w:r>
        <w:t xml:space="preserve">. </w:t>
      </w:r>
    </w:p>
    <w:p w:rsidR="0036728D" w:rsidRDefault="0036728D" w:rsidP="0036728D">
      <w:r>
        <w:t>- Zamawiający dopuszcza możliwoś</w:t>
      </w:r>
      <w:r w:rsidR="00CC6283">
        <w:t>ć</w:t>
      </w:r>
      <w:r>
        <w:t xml:space="preserve"> składania ofert częściowych.</w:t>
      </w:r>
    </w:p>
    <w:p w:rsidR="006B42B8" w:rsidRDefault="006B42B8" w:rsidP="00FD46F6">
      <w:r>
        <w:t>- Zamawiający informuje, że określając przedmiot zamówienia poprzez wskazanie nazw handlowych, dopuszcza jednocześnie wszelkie ich odpowiedniki rynkowe nie</w:t>
      </w:r>
      <w:r w:rsidR="00AB7161">
        <w:t xml:space="preserve"> gorsze niż wskazane. Natomiast</w:t>
      </w:r>
      <w:r>
        <w:t xml:space="preserve"> wskazana marka lub nazwa handlowa określa klasę produktu, a nie konkretnego producenta.</w:t>
      </w:r>
      <w:r w:rsidR="009829D0">
        <w:t xml:space="preserve"> </w:t>
      </w:r>
    </w:p>
    <w:p w:rsidR="006B42B8" w:rsidRDefault="006B42B8" w:rsidP="00FD46F6">
      <w:r>
        <w:t>- Parametry wskazanego przez Zamawiającego standardu przedstawiają warunki techniczne, eksploatacyjne, użytkowe, funkcjonalne oraz inne cechy istotne dla przedmiotu zamówienia.</w:t>
      </w:r>
    </w:p>
    <w:p w:rsidR="00B5201A" w:rsidRDefault="006B42B8" w:rsidP="00FD46F6">
      <w:r>
        <w:t>- Koszty transportu urządzeń, oprogramowania wchodzących w skład przedmiotu zamówienia do Zamawiającego ponosi Wykonawca</w:t>
      </w:r>
      <w:r w:rsidR="00525CB9">
        <w:t>.</w:t>
      </w:r>
    </w:p>
    <w:p w:rsidR="006B42B8" w:rsidRDefault="006B42B8" w:rsidP="00FD46F6">
      <w:r>
        <w:t>- Odbiór urządzeń i oprogramowania wchodzących w skład przedmiotu zamówienia zostanie potwierdzony protokołem odbioru, który stanowił będzie podstawę do wystawienia  faktury przez Wykonawcę.</w:t>
      </w:r>
    </w:p>
    <w:p w:rsidR="00881EB3" w:rsidRPr="0044303D" w:rsidRDefault="00881EB3" w:rsidP="00FD46F6">
      <w:r w:rsidRPr="0044303D">
        <w:t>- Urządzenia muszą być w obecności upoważnionej osoby wypakowane z oryginalnych opakowań i zainstalowane w siedzibie Zamawiającego, w miejscu wskazanym przez upoważnionego pracownika. Po instalacji i konfiguracji sprzętu, Wykonawca wykona pierwsze uruchomienie i testy połączeń oraz wydajności urządzeń. Pozytywny wynik testów będzie podstawą podpisania protokołu odbioru.</w:t>
      </w:r>
    </w:p>
    <w:p w:rsidR="00CC6283" w:rsidRDefault="008360F6" w:rsidP="00FD46F6">
      <w:r>
        <w:t xml:space="preserve">- </w:t>
      </w:r>
      <w:r w:rsidR="00ED7F52">
        <w:t>Szczegółowy sposób realizacji przedmiotu zamówienia oraz obowiąz</w:t>
      </w:r>
      <w:r w:rsidR="00CC6283">
        <w:t>ki Wykonawcy zawiera Wzór umowy:</w:t>
      </w:r>
    </w:p>
    <w:p w:rsidR="00ED7F52" w:rsidRDefault="00CC6283" w:rsidP="00FD46F6">
      <w:r>
        <w:t>-</w:t>
      </w:r>
      <w:r w:rsidR="00ED7F52">
        <w:t xml:space="preserve"> załącz</w:t>
      </w:r>
      <w:r w:rsidR="00682496">
        <w:t xml:space="preserve">nik nr </w:t>
      </w:r>
      <w:r w:rsidR="002A0E14">
        <w:t>2</w:t>
      </w:r>
      <w:r w:rsidR="00D673C7">
        <w:t>a</w:t>
      </w:r>
      <w:r w:rsidR="00682496">
        <w:t xml:space="preserve"> do zapytania ofertowego</w:t>
      </w:r>
      <w:r w:rsidR="00D673C7">
        <w:t xml:space="preserve"> dotyczy części I </w:t>
      </w:r>
    </w:p>
    <w:p w:rsidR="00694EE0" w:rsidRDefault="00694EE0" w:rsidP="00FD46F6">
      <w:r>
        <w:t>- załącznik nr 2b do zapytania ofertowego dotyczy części II</w:t>
      </w:r>
    </w:p>
    <w:p w:rsidR="00CC6283" w:rsidRDefault="00694EE0" w:rsidP="00FD46F6">
      <w:r>
        <w:t xml:space="preserve">- </w:t>
      </w:r>
      <w:r w:rsidR="00CC6283">
        <w:t xml:space="preserve">załącznik </w:t>
      </w:r>
      <w:r w:rsidR="00CF1D4F">
        <w:t xml:space="preserve">nr </w:t>
      </w:r>
      <w:r w:rsidR="00CC6283">
        <w:t>2</w:t>
      </w:r>
      <w:r w:rsidR="004700E5">
        <w:t>c</w:t>
      </w:r>
      <w:r w:rsidR="00CC6283">
        <w:t xml:space="preserve"> do zapyta</w:t>
      </w:r>
      <w:r w:rsidR="00BF08E0">
        <w:t>nia ofertowego dotyczy części III</w:t>
      </w:r>
      <w:r w:rsidR="00CC6283">
        <w:t xml:space="preserve"> i </w:t>
      </w:r>
      <w:r w:rsidR="00BF08E0">
        <w:t>I</w:t>
      </w:r>
      <w:r w:rsidR="00CC6283">
        <w:t>V</w:t>
      </w:r>
    </w:p>
    <w:p w:rsidR="00ED7F52" w:rsidRPr="00670EA0" w:rsidRDefault="00D94D52" w:rsidP="00FD46F6">
      <w:pPr>
        <w:rPr>
          <w:b/>
        </w:rPr>
      </w:pPr>
      <w:r w:rsidRPr="00670EA0">
        <w:rPr>
          <w:b/>
        </w:rPr>
        <w:t>Rozdział IV - Termin wykonania zamówienia</w:t>
      </w:r>
    </w:p>
    <w:p w:rsidR="00CC6283" w:rsidRDefault="00D94D52" w:rsidP="00203DFC">
      <w:pPr>
        <w:pStyle w:val="Akapitzlist"/>
        <w:numPr>
          <w:ilvl w:val="0"/>
          <w:numId w:val="3"/>
        </w:numPr>
      </w:pPr>
      <w:r>
        <w:t>Przedmiot zamówienia ma być realizowany</w:t>
      </w:r>
      <w:r w:rsidR="004D42E0">
        <w:t xml:space="preserve"> w terminie </w:t>
      </w:r>
      <w:r w:rsidR="00525CB9">
        <w:t>do</w:t>
      </w:r>
      <w:r w:rsidR="00CC6283">
        <w:t>:</w:t>
      </w:r>
    </w:p>
    <w:p w:rsidR="002C1A95" w:rsidRDefault="004700E5" w:rsidP="002C1A95">
      <w:pPr>
        <w:pStyle w:val="Akapitzlist"/>
      </w:pPr>
      <w:r>
        <w:t xml:space="preserve">- </w:t>
      </w:r>
      <w:r w:rsidR="00BF08E0">
        <w:t>6 tygodni od dnia podpisania umowy</w:t>
      </w:r>
      <w:r w:rsidR="002C1A95">
        <w:t xml:space="preserve"> dla Części I</w:t>
      </w:r>
    </w:p>
    <w:p w:rsidR="002C1A95" w:rsidRDefault="002C1A95" w:rsidP="002C1A95">
      <w:pPr>
        <w:pStyle w:val="Akapitzlist"/>
      </w:pPr>
      <w:r>
        <w:t xml:space="preserve">- </w:t>
      </w:r>
      <w:r w:rsidR="00BF08E0">
        <w:t>6</w:t>
      </w:r>
      <w:r>
        <w:t xml:space="preserve"> tygodni od dnia podpisania umowy dla Części II</w:t>
      </w:r>
    </w:p>
    <w:p w:rsidR="00203DFC" w:rsidRDefault="004700E5" w:rsidP="00CC6283">
      <w:pPr>
        <w:pStyle w:val="Akapitzlist"/>
      </w:pPr>
      <w:r>
        <w:t xml:space="preserve">- </w:t>
      </w:r>
      <w:r w:rsidR="00BF08E0">
        <w:t xml:space="preserve">6 tygodni od dnia podpisania umowy </w:t>
      </w:r>
      <w:r w:rsidR="00CC6283">
        <w:t xml:space="preserve">dla </w:t>
      </w:r>
      <w:r>
        <w:t>Części III</w:t>
      </w:r>
    </w:p>
    <w:p w:rsidR="002C1A95" w:rsidRDefault="004700E5" w:rsidP="00CC6283">
      <w:pPr>
        <w:pStyle w:val="Akapitzlist"/>
      </w:pPr>
      <w:r>
        <w:t>-</w:t>
      </w:r>
      <w:r w:rsidR="00BF08E0">
        <w:t xml:space="preserve"> 6 tygodni od dnia podpisania umowy </w:t>
      </w:r>
      <w:r w:rsidR="002C1A95">
        <w:t xml:space="preserve">dla Części </w:t>
      </w:r>
      <w:r>
        <w:t>I</w:t>
      </w:r>
      <w:r w:rsidR="002C1A95">
        <w:t>V</w:t>
      </w:r>
    </w:p>
    <w:p w:rsidR="00203DFC" w:rsidRDefault="00ED7F52" w:rsidP="00682496">
      <w:pPr>
        <w:pStyle w:val="Akapitzlist"/>
        <w:numPr>
          <w:ilvl w:val="0"/>
          <w:numId w:val="3"/>
        </w:numPr>
      </w:pPr>
      <w:r>
        <w:t>Za termin wykonania przedmiotu zamówienia uważa się datę podpisania protokołu odbioru końcowego przedmiotu zamówienia</w:t>
      </w:r>
    </w:p>
    <w:p w:rsidR="0023233D" w:rsidRPr="00670EA0" w:rsidRDefault="00D94D52" w:rsidP="00FD46F6">
      <w:pPr>
        <w:rPr>
          <w:b/>
        </w:rPr>
      </w:pPr>
      <w:r w:rsidRPr="00670EA0">
        <w:rPr>
          <w:b/>
        </w:rPr>
        <w:t>Rozdział V: Konflikt interesów</w:t>
      </w:r>
    </w:p>
    <w:p w:rsidR="00D94D52" w:rsidRDefault="00D94D52" w:rsidP="00D94D52">
      <w:r>
        <w:t>1. Z postępowania o udzielenie zamówienia Zamawiający wykluczy wykonawcę który:</w:t>
      </w:r>
    </w:p>
    <w:p w:rsidR="00D94D52" w:rsidRDefault="00D94D52" w:rsidP="00D94D52">
      <w:r>
        <w:t xml:space="preserve">Jest powiązany z Zamawiającym osobowo lub kapitałowo. Przez powiązania kapitałowe lub osobowe rozumie się wzajemne powiązania miedzy beneficjentem lub osobami upoważnionymi do zaciągania </w:t>
      </w:r>
      <w:r>
        <w:lastRenderedPageBreak/>
        <w:t>zobowiązań w imieniu beneficjenta lub osobami wykonującymi w imieniu beneficjenta czynności związane z przygotowaniem i przeprowadzeniem procedury wyboru wykonawcy, polegające w szczególności na:</w:t>
      </w:r>
    </w:p>
    <w:p w:rsidR="00D94D52" w:rsidRDefault="00D94D52" w:rsidP="00D94D52">
      <w:r>
        <w:t>a) uczestniczeniu w spółce jako wspólnik spółki cywilnej lub spółki osobowej,</w:t>
      </w:r>
    </w:p>
    <w:p w:rsidR="00D94D52" w:rsidRDefault="00D94D52" w:rsidP="00D94D52">
      <w:r>
        <w:t>b) posiadaniu co najmniej 10% udziałów lub akcji,</w:t>
      </w:r>
    </w:p>
    <w:p w:rsidR="00D94D52" w:rsidRDefault="00D94D52" w:rsidP="00D94D52">
      <w:r>
        <w:t xml:space="preserve">c) pełnieniu funkcji członka organu nadzorczego lub zarządzającego, prokurenta, pełnomocnika, </w:t>
      </w:r>
    </w:p>
    <w:p w:rsidR="00D94D52" w:rsidRDefault="00D94D52" w:rsidP="00D94D52">
      <w:r>
        <w:t>d) pozostawaniu w związku małżeńskim, w stosunku pokrewieństwa lub powinowactwa w linii prostej, pokrewieństwa drugiego stopnia lub powinowactwa drugiego stopnia w linii bocznej lub w stosunku przysposobienia, opieki lub kurateli.</w:t>
      </w:r>
    </w:p>
    <w:p w:rsidR="00D94D52" w:rsidRDefault="00D94D52" w:rsidP="00FD46F6">
      <w:r>
        <w:t>2. Zamawiający oceni brak podstaw do wykluczenia z postępowania na podstawie przedstawionego przez Wykonawcę oświadczenia – załączn</w:t>
      </w:r>
      <w:r w:rsidR="00682496">
        <w:t>ik nr 3.</w:t>
      </w:r>
    </w:p>
    <w:p w:rsidR="00D94D52" w:rsidRPr="00670EA0" w:rsidRDefault="00D94D52" w:rsidP="00FD46F6">
      <w:pPr>
        <w:rPr>
          <w:b/>
        </w:rPr>
      </w:pPr>
      <w:r w:rsidRPr="00670EA0">
        <w:rPr>
          <w:b/>
        </w:rPr>
        <w:t>Rozdział VI: Warunki udziału w postępowaniu</w:t>
      </w:r>
    </w:p>
    <w:p w:rsidR="00D94D52" w:rsidRDefault="00D94D52" w:rsidP="00FD46F6">
      <w:r>
        <w:t>1. Wykonawca ubiegający się o udzielenie zamówienia musi spełniać następujące warunki:</w:t>
      </w:r>
    </w:p>
    <w:p w:rsidR="00D94D52" w:rsidRDefault="00D94D52" w:rsidP="00FD46F6">
      <w:r>
        <w:t>a) Posiadać uprawnienia do wykonywania określonej działalności lub czynności w zakresie przedmiotu zamówienia</w:t>
      </w:r>
      <w:r w:rsidR="002C1A95">
        <w:t xml:space="preserve">. </w:t>
      </w:r>
    </w:p>
    <w:p w:rsidR="00D94D52" w:rsidRDefault="00D94D52" w:rsidP="00FD46F6">
      <w:r>
        <w:t>b)</w:t>
      </w:r>
      <w:r w:rsidR="00525CB9">
        <w:t xml:space="preserve"> </w:t>
      </w:r>
      <w:r>
        <w:t>Posiadać wiedzę i doświadczenie niezbędne do wykonania Zadania</w:t>
      </w:r>
    </w:p>
    <w:p w:rsidR="00D94D52" w:rsidRDefault="00AF64DE" w:rsidP="00FD46F6">
      <w:r>
        <w:t>c) dy</w:t>
      </w:r>
      <w:r w:rsidR="00D94D52">
        <w:t xml:space="preserve">sponować odpowiednim potencjałem technicznym oraz osobami zdolnymi do wykonania </w:t>
      </w:r>
      <w:r>
        <w:t>zamówienia</w:t>
      </w:r>
    </w:p>
    <w:p w:rsidR="00AF64DE" w:rsidRDefault="00AF64DE" w:rsidP="00FD46F6">
      <w:r>
        <w:t>d) znajdować się w sytuacji ekonomicznej i finansowej pozwalającej na rzetelne wykonanie przedmiotu umowy</w:t>
      </w:r>
    </w:p>
    <w:p w:rsidR="00955E27" w:rsidRDefault="00955E27" w:rsidP="00FD46F6">
      <w:r>
        <w:rPr>
          <w:rStyle w:val="Pogrubienie"/>
          <w:color w:val="000000"/>
          <w:spacing w:val="-4"/>
          <w:sz w:val="23"/>
          <w:szCs w:val="23"/>
        </w:rPr>
        <w:t xml:space="preserve">e) </w:t>
      </w:r>
      <w:r w:rsidRPr="00955E27">
        <w:rPr>
          <w:rStyle w:val="Pogrubienie"/>
          <w:rFonts w:cstheme="minorHAnsi"/>
          <w:color w:val="000000"/>
          <w:spacing w:val="-4"/>
          <w:sz w:val="23"/>
          <w:szCs w:val="23"/>
        </w:rPr>
        <w:t xml:space="preserve">nie podlegają wykluczeniu stosownie do art. 7 ust. 1 i 9 ustawy z dnia </w:t>
      </w:r>
      <w:r w:rsidRPr="00955E27">
        <w:rPr>
          <w:rStyle w:val="Pogrubienie"/>
          <w:rFonts w:cstheme="minorHAnsi"/>
          <w:color w:val="000000"/>
          <w:sz w:val="23"/>
          <w:szCs w:val="23"/>
        </w:rPr>
        <w:t>13 kwietnia 2022 r. o szczególnych rozwiązaniach w zakresie przeciwdziałania wspieraniu agresji na Ukrainę oraz służących ochronie bezpieczeństwa narodowego (Dz. U. z 2022 r., poz. 835) (oświadczenie w przedmiotowym</w:t>
      </w:r>
      <w:r w:rsidR="00525CB9">
        <w:rPr>
          <w:rStyle w:val="Pogrubienie"/>
          <w:rFonts w:cstheme="minorHAnsi"/>
          <w:color w:val="000000"/>
          <w:sz w:val="23"/>
          <w:szCs w:val="23"/>
        </w:rPr>
        <w:t xml:space="preserve"> zakresie stanowi załącznik nr </w:t>
      </w:r>
      <w:r w:rsidR="00417D48">
        <w:rPr>
          <w:rStyle w:val="Pogrubienie"/>
          <w:rFonts w:cstheme="minorHAnsi"/>
          <w:color w:val="000000"/>
          <w:sz w:val="23"/>
          <w:szCs w:val="23"/>
        </w:rPr>
        <w:t>4</w:t>
      </w:r>
      <w:r w:rsidRPr="00955E27">
        <w:rPr>
          <w:rStyle w:val="Pogrubienie"/>
          <w:rFonts w:cstheme="minorHAnsi"/>
          <w:color w:val="000000"/>
          <w:sz w:val="23"/>
          <w:szCs w:val="23"/>
        </w:rPr>
        <w:t xml:space="preserve"> do niniejszego zapytania ofertowego)</w:t>
      </w:r>
    </w:p>
    <w:p w:rsidR="00AF64DE" w:rsidRDefault="00AF64DE" w:rsidP="00FD46F6">
      <w:r>
        <w:t>Potwierdzeniem spełniania warunków udziału w postepowaniu będzie oświadczenie Wykonawcy złożone na formularzu ofertowym.</w:t>
      </w:r>
    </w:p>
    <w:p w:rsidR="00AF64DE" w:rsidRDefault="005F7CEC" w:rsidP="00FD46F6">
      <w:r>
        <w:t>Ponadto Wykonawca musi spełniać warunek dotyczący konfliktu interesów, opisany w rozdziale V zapytania ofertowego oraz zaoferują wykonanie przedmiotu zamówienia zgodnie z wy</w:t>
      </w:r>
      <w:r w:rsidR="00BD2B30">
        <w:t>mogami zawartymi w rozdziale III</w:t>
      </w:r>
      <w:r>
        <w:t xml:space="preserve"> zapytania ofertowego</w:t>
      </w:r>
      <w:r w:rsidR="00BD2B30">
        <w:t>.</w:t>
      </w:r>
    </w:p>
    <w:p w:rsidR="0023233D" w:rsidRPr="00670EA0" w:rsidRDefault="005F7CEC" w:rsidP="00FD46F6">
      <w:pPr>
        <w:rPr>
          <w:b/>
        </w:rPr>
      </w:pPr>
      <w:r w:rsidRPr="00670EA0">
        <w:rPr>
          <w:b/>
        </w:rPr>
        <w:t>R</w:t>
      </w:r>
      <w:r w:rsidR="000E023B">
        <w:rPr>
          <w:b/>
        </w:rPr>
        <w:t>ozdział VII: Wykluczenie z postę</w:t>
      </w:r>
      <w:r w:rsidRPr="00670EA0">
        <w:rPr>
          <w:b/>
        </w:rPr>
        <w:t>powania</w:t>
      </w:r>
    </w:p>
    <w:p w:rsidR="005F7CEC" w:rsidRDefault="005F7CEC" w:rsidP="00FD46F6">
      <w:r>
        <w:t>Zamawiający wykluczy z postępowania Wykonawców, którzy nie spełniają warunków udziału w postępowaniu opisanych w Rozdziale V zapytania ofertowego.</w:t>
      </w:r>
    </w:p>
    <w:p w:rsidR="005F7CEC" w:rsidRPr="00670EA0" w:rsidRDefault="005F7CEC" w:rsidP="00FD46F6">
      <w:pPr>
        <w:rPr>
          <w:b/>
        </w:rPr>
      </w:pPr>
      <w:r w:rsidRPr="00670EA0">
        <w:rPr>
          <w:b/>
        </w:rPr>
        <w:t>Rozdział VIII: Opis sposobu obliczenia ceny</w:t>
      </w:r>
    </w:p>
    <w:p w:rsidR="00670EA0" w:rsidRDefault="00670EA0" w:rsidP="00670EA0">
      <w:r>
        <w:t>1. Wykonawca winien w formularzu oferty stanowiącym załącznik nr 1 do zapytanie ofertowego podać łączną cenę netto (bez VAT) przedmiotu zamówienia w PLN, podatek VAT i łączną cenę brutto (z VAT) przedmiotu zamówienia w PLN za realizację przedmiotu zamówienia w zapisie liczbowym i słownie z dokładnością do dwóch miejsc po przecinku dla każdej części zamówienia.</w:t>
      </w:r>
    </w:p>
    <w:p w:rsidR="00670EA0" w:rsidRDefault="00670EA0" w:rsidP="00670EA0">
      <w:r>
        <w:lastRenderedPageBreak/>
        <w:t>2. 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rsidR="005F7CEC" w:rsidRPr="00E17EEA" w:rsidRDefault="00670EA0" w:rsidP="00FD46F6">
      <w:pPr>
        <w:rPr>
          <w:b/>
        </w:rPr>
      </w:pPr>
      <w:r w:rsidRPr="00E17EEA">
        <w:rPr>
          <w:b/>
        </w:rPr>
        <w:t>Rozdział IX: Kryteria oceny ofert</w:t>
      </w:r>
    </w:p>
    <w:p w:rsidR="00670EA0" w:rsidRDefault="000C0302" w:rsidP="00FD46F6">
      <w:r>
        <w:t xml:space="preserve">1. </w:t>
      </w:r>
      <w:r w:rsidR="009C5BE8">
        <w:t>Opis kryteriów, którymi Zamawiający będzie się kierował przy wyborze oferty wraz z podaniem wag tych kryteriów i sposobu oceny ofert.</w:t>
      </w:r>
    </w:p>
    <w:p w:rsidR="009C5BE8" w:rsidRDefault="000C0302" w:rsidP="00FD46F6">
      <w:r>
        <w:t xml:space="preserve">2. </w:t>
      </w:r>
      <w:r w:rsidR="009C5BE8">
        <w:t>Przy wyborze oferty najkorzystniejszej Zamawiający będzie się kierował poniżej opisanymi kryteriami, z przypisaniem im odpowiednio wag:</w:t>
      </w:r>
    </w:p>
    <w:p w:rsidR="00D03C9F" w:rsidRPr="00A54D7C" w:rsidRDefault="00D03C9F" w:rsidP="00FD46F6">
      <w:pPr>
        <w:rPr>
          <w:b/>
          <w:u w:val="single"/>
        </w:rPr>
      </w:pPr>
      <w:r w:rsidRPr="00A54D7C">
        <w:rPr>
          <w:b/>
          <w:u w:val="single"/>
        </w:rPr>
        <w:t>Dla</w:t>
      </w:r>
      <w:r w:rsidR="00A54D7C">
        <w:rPr>
          <w:b/>
          <w:u w:val="single"/>
        </w:rPr>
        <w:t xml:space="preserve"> C</w:t>
      </w:r>
      <w:r w:rsidR="00B92AD5">
        <w:rPr>
          <w:b/>
          <w:u w:val="single"/>
        </w:rPr>
        <w:t>zęści</w:t>
      </w:r>
      <w:r w:rsidR="002C1A95">
        <w:rPr>
          <w:b/>
          <w:u w:val="single"/>
        </w:rPr>
        <w:t xml:space="preserve"> </w:t>
      </w:r>
      <w:r w:rsidR="00B92AD5">
        <w:rPr>
          <w:b/>
          <w:u w:val="single"/>
        </w:rPr>
        <w:t>I</w:t>
      </w:r>
      <w:r w:rsidR="002C1A95">
        <w:rPr>
          <w:b/>
          <w:u w:val="single"/>
        </w:rPr>
        <w:t>V</w:t>
      </w:r>
      <w:r w:rsidRPr="00A54D7C">
        <w:rPr>
          <w:b/>
          <w:u w:val="single"/>
        </w:rPr>
        <w:t>:</w:t>
      </w:r>
    </w:p>
    <w:p w:rsidR="00670EA0" w:rsidRDefault="009C5BE8" w:rsidP="00FD46F6">
      <w:r>
        <w:t xml:space="preserve">- Cena – </w:t>
      </w:r>
      <w:r w:rsidR="00D673C7">
        <w:t>100</w:t>
      </w:r>
      <w:r>
        <w:t>%</w:t>
      </w:r>
    </w:p>
    <w:p w:rsidR="005B2648" w:rsidRDefault="00121F17" w:rsidP="00D03C9F">
      <w:pPr>
        <w:pStyle w:val="Akapitzlist"/>
        <w:ind w:left="284"/>
      </w:pPr>
      <w:r>
        <w:t>Zamawiający dokona oceny ofert w zakresie kryterium:</w:t>
      </w:r>
      <w:r w:rsidR="005B2648">
        <w:t xml:space="preserve"> Cena</w:t>
      </w:r>
      <w:r>
        <w:t xml:space="preserve"> </w:t>
      </w:r>
    </w:p>
    <w:p w:rsidR="00121F17" w:rsidRDefault="00121F17" w:rsidP="005B2648">
      <w:pPr>
        <w:pStyle w:val="Akapitzlist"/>
        <w:ind w:left="284"/>
      </w:pPr>
      <w:r>
        <w:t>na następujących zasadach:</w:t>
      </w:r>
    </w:p>
    <w:p w:rsidR="00121F17" w:rsidRDefault="00121F17" w:rsidP="00EA3E5D">
      <w:pPr>
        <w:pStyle w:val="Akapitzlist"/>
        <w:numPr>
          <w:ilvl w:val="0"/>
          <w:numId w:val="10"/>
        </w:numPr>
      </w:pPr>
      <w:r>
        <w:t xml:space="preserve">Podstawą oceny ofert w tym kryterium będzie </w:t>
      </w:r>
      <w:r w:rsidR="007A4632">
        <w:t>cena brutto za wykonanie przedmiotu zamówienia, podana przez Wykonawcę w formularzu ofertowym</w:t>
      </w:r>
    </w:p>
    <w:p w:rsidR="007A4632" w:rsidRDefault="007A4632" w:rsidP="00EA3E5D">
      <w:pPr>
        <w:pStyle w:val="Akapitzlist"/>
        <w:numPr>
          <w:ilvl w:val="0"/>
          <w:numId w:val="10"/>
        </w:numPr>
      </w:pPr>
      <w:r>
        <w:t>Oferta najtańsza spośród</w:t>
      </w:r>
      <w:r w:rsidR="00D03C9F">
        <w:t xml:space="preserve"> ofert nie odrzuconych otrzyma 10</w:t>
      </w:r>
      <w:r>
        <w:t>0 punktów</w:t>
      </w:r>
    </w:p>
    <w:p w:rsidR="003D7BD4" w:rsidRDefault="003D7BD4" w:rsidP="00EA3E5D">
      <w:pPr>
        <w:pStyle w:val="Akapitzlist"/>
        <w:numPr>
          <w:ilvl w:val="0"/>
          <w:numId w:val="10"/>
        </w:numPr>
      </w:pPr>
      <w:r>
        <w:t>Pozostałe oferty proporcjonalnie mniej, według następującej formuły:</w:t>
      </w:r>
    </w:p>
    <w:p w:rsidR="003D7BD4" w:rsidRDefault="003D7BD4" w:rsidP="003D7BD4">
      <w:pPr>
        <w:pStyle w:val="Akapitzlist"/>
        <w:ind w:left="1080"/>
      </w:pPr>
      <w:r>
        <w:t>Pc=Cn/Cb x 100</w:t>
      </w:r>
    </w:p>
    <w:p w:rsidR="003D7BD4" w:rsidRDefault="003D7BD4" w:rsidP="003D7BD4">
      <w:pPr>
        <w:pStyle w:val="Akapitzlist"/>
        <w:ind w:left="1080"/>
      </w:pPr>
      <w:r>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7A4632" w:rsidRDefault="007A4632" w:rsidP="00EA3E5D">
      <w:pPr>
        <w:pStyle w:val="Akapitzlist"/>
        <w:numPr>
          <w:ilvl w:val="0"/>
          <w:numId w:val="10"/>
        </w:numPr>
      </w:pPr>
      <w:r>
        <w:t>Ilość punktów obliczona według powyższej formuły zostanie zaokrąglona do dwóch miejsc po przecinku.</w:t>
      </w:r>
    </w:p>
    <w:p w:rsidR="00E307F4" w:rsidRDefault="00E307F4" w:rsidP="00D03C9F">
      <w:pPr>
        <w:rPr>
          <w:b/>
          <w:u w:val="single"/>
        </w:rPr>
      </w:pPr>
      <w:r>
        <w:rPr>
          <w:b/>
          <w:u w:val="single"/>
        </w:rPr>
        <w:t>Dla Części I</w:t>
      </w:r>
      <w:r w:rsidR="00B92AD5">
        <w:rPr>
          <w:b/>
          <w:u w:val="single"/>
        </w:rPr>
        <w:t>II</w:t>
      </w:r>
      <w:r>
        <w:rPr>
          <w:b/>
          <w:u w:val="single"/>
        </w:rPr>
        <w:t>:</w:t>
      </w:r>
    </w:p>
    <w:p w:rsidR="00E307F4" w:rsidRDefault="00E307F4" w:rsidP="004547CE">
      <w:pPr>
        <w:spacing w:after="0"/>
      </w:pPr>
      <w:r>
        <w:t>- Cena – C – 60 %</w:t>
      </w:r>
    </w:p>
    <w:p w:rsidR="00E307F4" w:rsidRDefault="00E307F4" w:rsidP="00D03C9F">
      <w:r>
        <w:t>- Licencja – L – 40%</w:t>
      </w:r>
    </w:p>
    <w:p w:rsidR="00E307F4" w:rsidRPr="00E307F4" w:rsidRDefault="00E307F4" w:rsidP="00E307F4">
      <w:pPr>
        <w:ind w:firstLine="708"/>
        <w:rPr>
          <w:i/>
          <w:u w:val="single"/>
        </w:rPr>
      </w:pPr>
      <w:r w:rsidRPr="00E307F4">
        <w:rPr>
          <w:i/>
          <w:u w:val="single"/>
        </w:rPr>
        <w:t>Kryterium: Licencja na program– L:</w:t>
      </w:r>
    </w:p>
    <w:p w:rsidR="00E307F4" w:rsidRDefault="00E307F4" w:rsidP="00E307F4">
      <w:pPr>
        <w:spacing w:after="0"/>
        <w:ind w:left="708"/>
      </w:pPr>
      <w:r>
        <w:t>Ocena ofert w tym kryterium  dokonana zostanie na podstawie przedstawionego w ofercie czasu obowiązującej licencji na program:</w:t>
      </w:r>
    </w:p>
    <w:p w:rsidR="00E307F4" w:rsidRDefault="00E307F4" w:rsidP="00E307F4">
      <w:pPr>
        <w:spacing w:after="0"/>
        <w:ind w:firstLine="708"/>
      </w:pPr>
      <w:r>
        <w:t>- Licencja na program – wieczysta – 40 pkt</w:t>
      </w:r>
    </w:p>
    <w:p w:rsidR="00E307F4" w:rsidRPr="00E307F4" w:rsidRDefault="00E307F4" w:rsidP="00E307F4">
      <w:pPr>
        <w:ind w:firstLine="708"/>
      </w:pPr>
      <w:r>
        <w:t>- Licencja na program – 3 lata – 20 pkt</w:t>
      </w:r>
    </w:p>
    <w:p w:rsidR="00513A9E" w:rsidRPr="00A54D7C" w:rsidRDefault="00A54D7C" w:rsidP="00D03C9F">
      <w:pPr>
        <w:rPr>
          <w:b/>
          <w:u w:val="single"/>
        </w:rPr>
      </w:pPr>
      <w:r>
        <w:rPr>
          <w:b/>
          <w:u w:val="single"/>
        </w:rPr>
        <w:t>Dla C</w:t>
      </w:r>
      <w:r w:rsidR="00513A9E" w:rsidRPr="00A54D7C">
        <w:rPr>
          <w:b/>
          <w:u w:val="single"/>
        </w:rPr>
        <w:t>zęści I i II:</w:t>
      </w:r>
    </w:p>
    <w:p w:rsidR="00513A9E" w:rsidRDefault="00513A9E" w:rsidP="00A54D7C">
      <w:pPr>
        <w:spacing w:after="0"/>
      </w:pPr>
      <w:r>
        <w:t xml:space="preserve">- Cena – C – </w:t>
      </w:r>
      <w:r w:rsidR="002D1BF7">
        <w:t>7</w:t>
      </w:r>
      <w:r>
        <w:t>0%</w:t>
      </w:r>
    </w:p>
    <w:p w:rsidR="00513A9E" w:rsidRDefault="00513A9E" w:rsidP="00A54D7C">
      <w:pPr>
        <w:spacing w:after="0"/>
      </w:pPr>
      <w:r>
        <w:t>- Czas reakcji serwisu – R – 10%</w:t>
      </w:r>
    </w:p>
    <w:p w:rsidR="00513A9E" w:rsidRDefault="00513A9E" w:rsidP="004547CE">
      <w:pPr>
        <w:spacing w:after="0"/>
      </w:pPr>
      <w:r>
        <w:t>- Czas usunięcia awarii</w:t>
      </w:r>
      <w:r w:rsidR="004547CE">
        <w:t>/usterki</w:t>
      </w:r>
      <w:r>
        <w:t xml:space="preserve"> z uwzględnieniem sprzętu zastępczego dla serwera oraz sieci WIFI – Ua – </w:t>
      </w:r>
      <w:r w:rsidR="002D1BF7">
        <w:t>20</w:t>
      </w:r>
      <w:r>
        <w:t>%</w:t>
      </w:r>
    </w:p>
    <w:p w:rsidR="003D7BD4" w:rsidRPr="003D7BD4" w:rsidRDefault="003D7BD4" w:rsidP="00D03C9F">
      <w:pPr>
        <w:rPr>
          <w:i/>
          <w:u w:val="single"/>
        </w:rPr>
      </w:pPr>
      <w:r>
        <w:tab/>
      </w:r>
      <w:r w:rsidRPr="003D7BD4">
        <w:rPr>
          <w:i/>
          <w:u w:val="single"/>
        </w:rPr>
        <w:t>Kryterium: Cena – C:</w:t>
      </w:r>
    </w:p>
    <w:p w:rsidR="003D7BD4" w:rsidRDefault="003D7BD4" w:rsidP="00EA3E5D">
      <w:pPr>
        <w:pStyle w:val="Akapitzlist"/>
        <w:numPr>
          <w:ilvl w:val="0"/>
          <w:numId w:val="16"/>
        </w:numPr>
      </w:pPr>
      <w:r>
        <w:lastRenderedPageBreak/>
        <w:t>Podstawą oceny ofert w tym kryterium będzie cena brutto za wykonanie przedmiotu zamówienia, podana przez Wykonawcę w formularzu ofertowym</w:t>
      </w:r>
    </w:p>
    <w:p w:rsidR="003D7BD4" w:rsidRDefault="003D7BD4" w:rsidP="00EA3E5D">
      <w:pPr>
        <w:pStyle w:val="Akapitzlist"/>
        <w:numPr>
          <w:ilvl w:val="0"/>
          <w:numId w:val="16"/>
        </w:numPr>
      </w:pPr>
      <w:r>
        <w:t>Oferta najtańsza spośród ofert nie odrzuconych otrzyma 60 punktów</w:t>
      </w:r>
    </w:p>
    <w:p w:rsidR="003D7BD4" w:rsidRDefault="003D7BD4" w:rsidP="00EA3E5D">
      <w:pPr>
        <w:pStyle w:val="Akapitzlist"/>
        <w:numPr>
          <w:ilvl w:val="0"/>
          <w:numId w:val="16"/>
        </w:numPr>
      </w:pPr>
      <w:r>
        <w:t>Pozostałe oferty proporcjonalnie mniej, według następującej formuły:</w:t>
      </w:r>
    </w:p>
    <w:p w:rsidR="003D7BD4" w:rsidRDefault="003D7BD4" w:rsidP="003D7BD4">
      <w:pPr>
        <w:pStyle w:val="Akapitzlist"/>
        <w:ind w:left="1080"/>
      </w:pPr>
      <w:r>
        <w:t>Pc=Cn/Cb x 60</w:t>
      </w:r>
    </w:p>
    <w:p w:rsidR="003D7BD4" w:rsidRDefault="003D7BD4" w:rsidP="003D7BD4">
      <w:pPr>
        <w:pStyle w:val="Akapitzlist"/>
        <w:ind w:left="1080"/>
      </w:pPr>
      <w:r>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3D7BD4" w:rsidRDefault="003D7BD4" w:rsidP="00EA3E5D">
      <w:pPr>
        <w:pStyle w:val="Akapitzlist"/>
        <w:numPr>
          <w:ilvl w:val="0"/>
          <w:numId w:val="16"/>
        </w:numPr>
      </w:pPr>
      <w:r>
        <w:t>Ilość punktów obliczona według powyższej formuły zostanie zaokrąglona do dwóch miejsc po przecinku.</w:t>
      </w:r>
    </w:p>
    <w:p w:rsidR="00B9499C" w:rsidRPr="00B9499C" w:rsidRDefault="00B9499C" w:rsidP="003D7BD4">
      <w:pPr>
        <w:ind w:left="720"/>
        <w:rPr>
          <w:i/>
          <w:u w:val="single"/>
        </w:rPr>
      </w:pPr>
      <w:r w:rsidRPr="00B9499C">
        <w:rPr>
          <w:i/>
          <w:u w:val="single"/>
        </w:rPr>
        <w:t>Kryterium: Czas reakcji serwisu – R:</w:t>
      </w:r>
    </w:p>
    <w:p w:rsidR="00B9499C" w:rsidRDefault="00B9499C" w:rsidP="00A54D7C">
      <w:pPr>
        <w:spacing w:after="0"/>
        <w:ind w:left="720"/>
      </w:pPr>
      <w:r>
        <w:t>tj. przyjazd w celu usunięcia wady lub usterki od momentu zgłoszenia Wykonawcy nieprawidłowości w działaniu dostarczonych urządzeń lub systemów. Ocena ofert w tym kryterium dokonana zostanie na podstawie przedstawionego w ofercie czasu reakcji serwisu gwarancyjnego:</w:t>
      </w:r>
    </w:p>
    <w:p w:rsidR="00B9499C" w:rsidRDefault="00B9499C" w:rsidP="00A54D7C">
      <w:pPr>
        <w:spacing w:after="0"/>
        <w:ind w:left="720"/>
      </w:pPr>
      <w:r>
        <w:t>- w następny dzień roboczy 0 pkt;</w:t>
      </w:r>
    </w:p>
    <w:p w:rsidR="00B9499C" w:rsidRDefault="00B9499C" w:rsidP="00A54D7C">
      <w:pPr>
        <w:spacing w:after="0"/>
        <w:ind w:left="720"/>
      </w:pPr>
      <w:r>
        <w:t>- w ten sam dzień roboczy 5 pkt;</w:t>
      </w:r>
    </w:p>
    <w:p w:rsidR="00B9499C" w:rsidRDefault="00B9499C" w:rsidP="003D7BD4">
      <w:pPr>
        <w:ind w:left="720"/>
      </w:pPr>
      <w:r>
        <w:t>- do 2 godzin od momentu zgłoszenia awarii 10 pkt.</w:t>
      </w:r>
    </w:p>
    <w:p w:rsidR="00B9499C" w:rsidRDefault="00B9499C" w:rsidP="003D7BD4">
      <w:pPr>
        <w:ind w:left="720"/>
      </w:pPr>
      <w:r>
        <w:t>Wykonawca zobowiązany będzie do przyjazdu na miejsce usunięcia wad lub usterek w ten sam dzień roboczy, jeżeli zgłoszenie nastąpi do godz. 16.00.</w:t>
      </w:r>
    </w:p>
    <w:p w:rsidR="00B46522" w:rsidRPr="00B46522" w:rsidRDefault="00B46522" w:rsidP="003D7BD4">
      <w:pPr>
        <w:ind w:left="720"/>
        <w:rPr>
          <w:i/>
          <w:u w:val="single"/>
        </w:rPr>
      </w:pPr>
      <w:r w:rsidRPr="00B46522">
        <w:rPr>
          <w:i/>
          <w:u w:val="single"/>
        </w:rPr>
        <w:t>Kryterium: Czas usunięcia awarii</w:t>
      </w:r>
      <w:r w:rsidR="004547CE">
        <w:rPr>
          <w:i/>
          <w:u w:val="single"/>
        </w:rPr>
        <w:t>/usterki</w:t>
      </w:r>
      <w:r w:rsidRPr="00B46522">
        <w:rPr>
          <w:i/>
          <w:u w:val="single"/>
        </w:rPr>
        <w:t xml:space="preserve"> z uwzględnieniem sprzętu zastępczego dla serwera i sieci WIFI</w:t>
      </w:r>
      <w:r w:rsidR="004547CE">
        <w:rPr>
          <w:i/>
          <w:u w:val="single"/>
        </w:rPr>
        <w:t xml:space="preserve"> – Ua</w:t>
      </w:r>
      <w:r w:rsidRPr="00B46522">
        <w:rPr>
          <w:i/>
          <w:u w:val="single"/>
        </w:rPr>
        <w:t>:</w:t>
      </w:r>
    </w:p>
    <w:p w:rsidR="00B46522" w:rsidRDefault="00B46522" w:rsidP="00A54D7C">
      <w:pPr>
        <w:spacing w:after="0"/>
        <w:ind w:left="720"/>
      </w:pPr>
      <w:r>
        <w:t>Ocena ofert w tym kryterium dokonana zostanie na podstawie przedstawionego w ofercie czasu usunięcia awarii</w:t>
      </w:r>
      <w:r w:rsidR="004547CE">
        <w:t>/usterki</w:t>
      </w:r>
      <w:r>
        <w:t xml:space="preserve"> z uwzględnieniem sprzętu zastępczego dla serwera i sieci WIFI:</w:t>
      </w:r>
    </w:p>
    <w:p w:rsidR="00B46522" w:rsidRDefault="00B46522" w:rsidP="00A54D7C">
      <w:pPr>
        <w:spacing w:after="0"/>
        <w:ind w:left="720"/>
      </w:pPr>
      <w:r>
        <w:t>- następny dzień roboczy 0 pkt,</w:t>
      </w:r>
    </w:p>
    <w:p w:rsidR="00FC282B" w:rsidRDefault="00B46522" w:rsidP="00FC282B">
      <w:pPr>
        <w:spacing w:after="0"/>
        <w:ind w:left="720"/>
      </w:pPr>
      <w:r>
        <w:t xml:space="preserve">- ten sam dzień roboczy 10 pkt. </w:t>
      </w:r>
    </w:p>
    <w:p w:rsidR="00B46522" w:rsidRDefault="00FC282B" w:rsidP="003D7BD4">
      <w:pPr>
        <w:ind w:left="720"/>
      </w:pPr>
      <w:r>
        <w:t xml:space="preserve">- do 2 godzin od momentu zgłoszenia awarii </w:t>
      </w:r>
      <w:r w:rsidR="002D1BF7">
        <w:t>20</w:t>
      </w:r>
      <w:r>
        <w:t xml:space="preserve"> pkt.</w:t>
      </w:r>
      <w:r w:rsidR="00B46522">
        <w:t xml:space="preserve">                                                                                                                                                                                                                                                                                                                                                                                                                                                                                                                                                                                                                                                                                                                                                                                                                                                                                                                                                                                                                                                                                                                                                                                                                                                                                                                                                                                                                                                                                                                                                                                                                                                                                                                                                                                                                                                                                                                                                                                                                                                                                                                                                                                                                                                                                                                                                                                                                                                                                                                                                                                                                                                                                                                                                                                                                                                                                                                                                                                                                                                                                                                                                                                                                                                                                                                                                                 </w:t>
      </w:r>
    </w:p>
    <w:p w:rsidR="00D03C9F" w:rsidRDefault="00F0380E" w:rsidP="00D03C9F">
      <w:r>
        <w:t>Za najkorzystniejszą zostanie uznana oferta z największą ilością punktów, stanowiących sumę punktów przyznanych w każdym kryterium z uwzględnieniem wagi procentowej każdego kryterium obliczonego wg wzoru:</w:t>
      </w:r>
    </w:p>
    <w:p w:rsidR="00F0380E" w:rsidRPr="00A54D7C" w:rsidRDefault="009A618B" w:rsidP="00D03C9F">
      <w:pPr>
        <w:rPr>
          <w:b/>
          <w:u w:val="single"/>
        </w:rPr>
      </w:pPr>
      <w:r w:rsidRPr="00A54D7C">
        <w:rPr>
          <w:b/>
          <w:u w:val="single"/>
        </w:rPr>
        <w:t>Dla Części I i II:</w:t>
      </w:r>
    </w:p>
    <w:p w:rsidR="009A618B" w:rsidRDefault="002D1BF7" w:rsidP="00D03C9F">
      <w:r>
        <w:t>P = C</w:t>
      </w:r>
      <w:r w:rsidR="009A618B">
        <w:t xml:space="preserve"> + R + Ua</w:t>
      </w:r>
    </w:p>
    <w:p w:rsidR="009A618B" w:rsidRDefault="009A618B" w:rsidP="00D03C9F">
      <w:r>
        <w:t>Gdzie:</w:t>
      </w:r>
    </w:p>
    <w:p w:rsidR="009A618B" w:rsidRDefault="009A618B" w:rsidP="00A54D7C">
      <w:pPr>
        <w:spacing w:after="0"/>
      </w:pPr>
      <w:r>
        <w:t>C – liczba punktów przyznana oferci</w:t>
      </w:r>
      <w:r w:rsidR="002D1BF7">
        <w:t>e ocienianej w kryterium „Cena”</w:t>
      </w:r>
    </w:p>
    <w:p w:rsidR="009A618B" w:rsidRDefault="009A618B" w:rsidP="00A54D7C">
      <w:pPr>
        <w:spacing w:after="0"/>
      </w:pPr>
      <w:r>
        <w:t xml:space="preserve">R – liczba punktów przyznana ofercie </w:t>
      </w:r>
      <w:r w:rsidR="00654397">
        <w:t>ocenianej w kryterium „Czas reakcji serwisu”</w:t>
      </w:r>
    </w:p>
    <w:p w:rsidR="00654397" w:rsidRDefault="00654397" w:rsidP="00D03C9F">
      <w:r>
        <w:t xml:space="preserve">Ua – liczba punktów przyznana ofercie ocenianej w kryterium „Czas usunięcia awarii z uwzględnieniem sprzętu zastępczego dla </w:t>
      </w:r>
      <w:r w:rsidR="002D1BF7">
        <w:t>serwera i sieci WIFI”</w:t>
      </w:r>
    </w:p>
    <w:p w:rsidR="00E171DC" w:rsidRPr="00E171DC" w:rsidRDefault="00E171DC" w:rsidP="00D03C9F">
      <w:pPr>
        <w:rPr>
          <w:b/>
          <w:u w:val="single"/>
        </w:rPr>
      </w:pPr>
      <w:r w:rsidRPr="00E171DC">
        <w:rPr>
          <w:b/>
          <w:u w:val="single"/>
        </w:rPr>
        <w:t xml:space="preserve">Dla Części </w:t>
      </w:r>
      <w:r w:rsidR="00B92AD5">
        <w:rPr>
          <w:b/>
          <w:u w:val="single"/>
        </w:rPr>
        <w:t>III</w:t>
      </w:r>
      <w:r>
        <w:rPr>
          <w:b/>
          <w:u w:val="single"/>
        </w:rPr>
        <w:t>:</w:t>
      </w:r>
    </w:p>
    <w:p w:rsidR="00E171DC" w:rsidRDefault="00E171DC" w:rsidP="00D03C9F">
      <w:r>
        <w:t>P = C + L</w:t>
      </w:r>
    </w:p>
    <w:p w:rsidR="00603B06" w:rsidRDefault="00E171DC" w:rsidP="00D03C9F">
      <w:r>
        <w:t>Gdzie:</w:t>
      </w:r>
    </w:p>
    <w:p w:rsidR="00E171DC" w:rsidRDefault="00E171DC" w:rsidP="00E171DC">
      <w:pPr>
        <w:spacing w:after="0"/>
      </w:pPr>
      <w:r>
        <w:lastRenderedPageBreak/>
        <w:t>C – liczba punktów przyznana ofercie ocenianej w kryterium „Cena”</w:t>
      </w:r>
    </w:p>
    <w:p w:rsidR="00E171DC" w:rsidRDefault="00E171DC" w:rsidP="00D03C9F">
      <w:r>
        <w:t>L – liczba punktów przyznana ofercie ocenianej w kryterium „Licencja na program”</w:t>
      </w:r>
    </w:p>
    <w:p w:rsidR="00947A79" w:rsidRDefault="00E17EEA" w:rsidP="00E17EEA">
      <w:pPr>
        <w:tabs>
          <w:tab w:val="left" w:pos="1843"/>
        </w:tabs>
        <w:ind w:left="567" w:right="20" w:hanging="141"/>
        <w:jc w:val="both"/>
      </w:pPr>
      <w:r>
        <w:t xml:space="preserve">6. </w:t>
      </w:r>
      <w:r w:rsidR="00947A79">
        <w:t>Łącznie oferta może uzyskać maksymalnie 100 pkt. Zamawiający ustali liczbę punktów przyznaną każdej z ocenianych ofert z dokładnością do 2 miejsc po przecinku.</w:t>
      </w:r>
    </w:p>
    <w:p w:rsidR="00E17EEA" w:rsidRDefault="00947A79" w:rsidP="00E17EEA">
      <w:pPr>
        <w:tabs>
          <w:tab w:val="left" w:pos="1843"/>
        </w:tabs>
        <w:ind w:left="567" w:right="20" w:hanging="141"/>
        <w:jc w:val="both"/>
      </w:pPr>
      <w:r>
        <w:t xml:space="preserve">7. </w:t>
      </w:r>
      <w:r w:rsidR="00E17EEA">
        <w:t>Ocenie poddane zostaną oferty nie podlegające odrzuceniu.</w:t>
      </w:r>
    </w:p>
    <w:p w:rsidR="00A11CF7" w:rsidRDefault="00947A79" w:rsidP="002B5B09">
      <w:pPr>
        <w:tabs>
          <w:tab w:val="left" w:pos="1843"/>
        </w:tabs>
        <w:ind w:left="567" w:right="20" w:hanging="141"/>
        <w:jc w:val="both"/>
      </w:pPr>
      <w:r>
        <w:t>8</w:t>
      </w:r>
      <w:r w:rsidR="00E17EEA">
        <w:t>. Z</w:t>
      </w:r>
      <w:r w:rsidR="00A11CF7">
        <w:t>amawiający udzieli zamówienia Wykonawcy</w:t>
      </w:r>
      <w:r w:rsidR="000C0302">
        <w:t>, którego oferta zostanie oceniona jako najkorzystniejsza, tzn. uzyska najwyższą liczbę punktów</w:t>
      </w:r>
      <w:r w:rsidR="00916726">
        <w:t>.</w:t>
      </w:r>
    </w:p>
    <w:p w:rsidR="00E17EEA" w:rsidRPr="00E307F4" w:rsidRDefault="00947A79" w:rsidP="002B5B09">
      <w:pPr>
        <w:tabs>
          <w:tab w:val="left" w:pos="1843"/>
        </w:tabs>
        <w:ind w:left="567" w:right="20" w:hanging="141"/>
        <w:jc w:val="both"/>
      </w:pPr>
      <w:r>
        <w:t>9</w:t>
      </w:r>
      <w:r w:rsidR="000C0302" w:rsidRPr="00E307F4">
        <w:t xml:space="preserve">. Za najkorzystniejszą uznana zostanie oferta, która otrzyma największą ilość punktów </w:t>
      </w:r>
      <w:r w:rsidR="00E307F4" w:rsidRPr="00E307F4">
        <w:t xml:space="preserve">dla każdej z Części zapytania ofertowego, </w:t>
      </w:r>
      <w:r w:rsidR="000C0302" w:rsidRPr="00E307F4">
        <w:t xml:space="preserve">rozumianą jako suma punktów przyznanych na podstawie kryteriów oceny ofert podanych </w:t>
      </w:r>
      <w:r w:rsidR="00E307F4" w:rsidRPr="00E307F4">
        <w:t>powyżej.</w:t>
      </w:r>
    </w:p>
    <w:p w:rsidR="000C0302" w:rsidRDefault="00947A79" w:rsidP="002B5B09">
      <w:pPr>
        <w:tabs>
          <w:tab w:val="left" w:pos="1843"/>
        </w:tabs>
        <w:ind w:left="567" w:right="20" w:hanging="141"/>
        <w:jc w:val="both"/>
      </w:pPr>
      <w:r>
        <w:t>10</w:t>
      </w:r>
      <w:r w:rsidR="00E17EEA">
        <w:t xml:space="preserve">. Jeżeli nie będzie można wybrać oferty </w:t>
      </w:r>
      <w:r w:rsidR="00F245C6">
        <w:t>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E927EB" w:rsidRDefault="00E927EB" w:rsidP="002B5B09">
      <w:pPr>
        <w:tabs>
          <w:tab w:val="left" w:pos="1843"/>
        </w:tabs>
        <w:ind w:left="567" w:right="20" w:hanging="141"/>
        <w:jc w:val="both"/>
      </w:pPr>
      <w:r>
        <w:t xml:space="preserve">11. Zamawiający udzieli zamówienia Wykonawcy, którego oferta odpowiadać będzie wymaganiom przedstawionym </w:t>
      </w:r>
      <w:r w:rsidR="00BF08E0">
        <w:t>w</w:t>
      </w:r>
      <w:r>
        <w:t xml:space="preserve"> zapytaniu ofertowym i zostanie oceniona jako najkorzystniejsza w oparciu o podane kryterium wyboru</w:t>
      </w:r>
      <w:r w:rsidR="00736834">
        <w:t xml:space="preserve">. </w:t>
      </w:r>
    </w:p>
    <w:p w:rsidR="00F245C6" w:rsidRDefault="00F245C6" w:rsidP="002B5B09">
      <w:pPr>
        <w:tabs>
          <w:tab w:val="left" w:pos="1843"/>
        </w:tabs>
        <w:ind w:left="567" w:right="20" w:hanging="141"/>
        <w:jc w:val="both"/>
      </w:pPr>
      <w:r>
        <w:t>1</w:t>
      </w:r>
      <w:r w:rsidR="00736834">
        <w:t>2</w:t>
      </w:r>
      <w:r>
        <w:t>. Wykonawcy składający oferty dodatkowe nie będą mogli zaoferować cen wyższych niż zaoferowane w złożonych ofertach.</w:t>
      </w:r>
    </w:p>
    <w:p w:rsidR="00685611" w:rsidRPr="00685611" w:rsidRDefault="00685611" w:rsidP="00685611">
      <w:pPr>
        <w:rPr>
          <w:b/>
        </w:rPr>
      </w:pPr>
      <w:r w:rsidRPr="00685611">
        <w:rPr>
          <w:b/>
        </w:rPr>
        <w:t>Rozdział X: Opis sposobu przygotowywania ofert.</w:t>
      </w:r>
    </w:p>
    <w:p w:rsidR="00685611" w:rsidRDefault="00685611" w:rsidP="00685611">
      <w:pPr>
        <w:pStyle w:val="Akapitzlist"/>
        <w:ind w:left="0"/>
      </w:pPr>
      <w:r>
        <w:t>1. Ofertę należy złożyć na formularzu ofertowym stanowiącym załącznik nr 1 do zapytania ofertowego.</w:t>
      </w:r>
    </w:p>
    <w:p w:rsidR="00685611" w:rsidRDefault="00685611" w:rsidP="00685611">
      <w:r>
        <w:t>2. Wykonawca ma prawo złożyć tylko jedną ofertę na każdą z części zapytania. Jeżeli wykonawca przedłoży więcej niż jedna ofertę na jedną część, wówczas wszystkie jego oferty zostaną odrzucone.</w:t>
      </w:r>
    </w:p>
    <w:p w:rsidR="00685611" w:rsidRDefault="00685611" w:rsidP="00685611">
      <w:r>
        <w:t>3. Wraz z ofertą wykonawca składa aktualne na dzień składania ofert oświadczenia w zakresie wskazanym przez zamawiającego w zapytaniu ofertowym.</w:t>
      </w:r>
    </w:p>
    <w:p w:rsidR="00685611" w:rsidRDefault="00685611" w:rsidP="00685611">
      <w:r>
        <w:t>4. Oferta wraz z załącznikami musi być sporządzona w języku polskim i pod rygorem nieważności w formie pisemnej.</w:t>
      </w:r>
    </w:p>
    <w:p w:rsidR="00685611" w:rsidRDefault="00685611" w:rsidP="00685611">
      <w:r>
        <w:t xml:space="preserve">5. Zamawiający nie wyraża zgody na składanie ofert w postaci </w:t>
      </w:r>
      <w:r w:rsidR="009951BB">
        <w:t>papierowej</w:t>
      </w:r>
      <w:r>
        <w:t xml:space="preserve">. </w:t>
      </w:r>
    </w:p>
    <w:p w:rsidR="00685611" w:rsidRDefault="0019023F" w:rsidP="00685611">
      <w:r>
        <w:t>6</w:t>
      </w:r>
      <w:r w:rsidR="00685611">
        <w:t>. Wykonawca ponosi wszelkie koszty związane z przygotowaniem oferty.</w:t>
      </w:r>
    </w:p>
    <w:p w:rsidR="00685611" w:rsidRDefault="0019023F" w:rsidP="00685611">
      <w:r>
        <w:t>7.</w:t>
      </w:r>
      <w:r w:rsidR="00685611">
        <w:t>Nie przewiduje się zwrotu kosztów udziału w postepowaniu.</w:t>
      </w:r>
    </w:p>
    <w:p w:rsidR="00685611" w:rsidRDefault="0019023F" w:rsidP="00685611">
      <w:r>
        <w:t>8</w:t>
      </w:r>
      <w:r w:rsidR="00685611">
        <w:t>. Oferta powinna być napisana pismem maszynowym, komputerowym albo ręcznym w sposób czytelny.</w:t>
      </w:r>
    </w:p>
    <w:p w:rsidR="00685611" w:rsidRDefault="0019023F" w:rsidP="00685611">
      <w:r>
        <w:t>9</w:t>
      </w:r>
      <w:r w:rsidR="00685611">
        <w:t xml:space="preserve">. Poprawki w ofercie muszą być naniesione czytelnie oraz opatrzone podpisem osoby podpisującej ofertę. </w:t>
      </w:r>
    </w:p>
    <w:p w:rsidR="00685611" w:rsidRDefault="0019023F" w:rsidP="00685611">
      <w:r>
        <w:t>10</w:t>
      </w:r>
      <w:r w:rsidR="00685611">
        <w:t xml:space="preserve">. W przypadku wykonawców występujących wspólnie oferta powinna być podpisana w taki sposób, aby prawnie zobowiązywała wszystkich wykonawców występujących wspólnie. Podpisy i parafy </w:t>
      </w:r>
      <w:r w:rsidR="00685611">
        <w:lastRenderedPageBreak/>
        <w:t>stawia na niej  wykonawca-pełnomocnik upoważniony przez wszystkich wykonawców występujących wspólnie do reprezentowania ich w postępowaniu albo reprezentowaniu w postepowaniu i zawarcia umowy.</w:t>
      </w:r>
    </w:p>
    <w:p w:rsidR="00685611" w:rsidRDefault="0019023F" w:rsidP="00685611">
      <w:r>
        <w:t>11</w:t>
      </w:r>
      <w:r w:rsidR="00685611">
        <w:t>. Stosowne pełnomocnictwa należy złożyć w oryginale lub kopii poświadczonej notarialnie.</w:t>
      </w:r>
    </w:p>
    <w:p w:rsidR="00685611" w:rsidRDefault="0019023F" w:rsidP="00685611">
      <w:r>
        <w:t>12</w:t>
      </w:r>
      <w:r w:rsidR="00685611">
        <w:t>. Zamawiający zaleca, aby:</w:t>
      </w:r>
    </w:p>
    <w:p w:rsidR="00685611" w:rsidRDefault="00685611" w:rsidP="00685611">
      <w:r>
        <w:t>a) każda zapisana strona oferty wraz z załącznikami do oferty była kolejno ponumerowana. Każda strona oferty, która nie wymaga opatrzenia własnoręcznym podpisem, powinna być co najmniej parafowana przez osobę upoważnioną do podpisania oferty;</w:t>
      </w:r>
    </w:p>
    <w:p w:rsidR="00685611" w:rsidRDefault="00685611" w:rsidP="00685611">
      <w:r>
        <w:t>b) wykonawcy wykorzystali do sporządzenia oferty załączniki stanowiące integralną część niniejszego zapytania ofertowego.</w:t>
      </w:r>
    </w:p>
    <w:p w:rsidR="00685611" w:rsidRDefault="00685611" w:rsidP="00685611">
      <w:r>
        <w:t xml:space="preserve">11. Ofertę </w:t>
      </w:r>
      <w:r w:rsidR="009951BB">
        <w:t xml:space="preserve">wraz z załącznikami </w:t>
      </w:r>
      <w:r>
        <w:t xml:space="preserve">należy </w:t>
      </w:r>
      <w:r w:rsidR="009951BB">
        <w:t xml:space="preserve">spakować w </w:t>
      </w:r>
      <w:r w:rsidR="007E6BB0">
        <w:t>plik</w:t>
      </w:r>
      <w:r w:rsidR="009951BB">
        <w:t xml:space="preserve"> </w:t>
      </w:r>
      <w:r w:rsidR="007E6BB0">
        <w:t>zaszyfrowany</w:t>
      </w:r>
      <w:r w:rsidR="009951BB">
        <w:t xml:space="preserve"> hasłem w formacie ZIP</w:t>
      </w:r>
      <w:r>
        <w:t>.</w:t>
      </w:r>
    </w:p>
    <w:p w:rsidR="00736834" w:rsidRDefault="00736834" w:rsidP="00685611">
      <w:r>
        <w:t>12. Brak zaszyfrowania oferty nie będzie skutkować jej odrzuceniem.</w:t>
      </w:r>
    </w:p>
    <w:p w:rsidR="00685611" w:rsidRPr="00685611" w:rsidRDefault="00685611" w:rsidP="00685611">
      <w:pPr>
        <w:tabs>
          <w:tab w:val="left" w:pos="1843"/>
        </w:tabs>
        <w:ind w:right="20"/>
        <w:jc w:val="both"/>
        <w:rPr>
          <w:b/>
        </w:rPr>
      </w:pPr>
      <w:r w:rsidRPr="00685611">
        <w:rPr>
          <w:b/>
        </w:rPr>
        <w:t>Rozdział XI: Miejsce i sposób składania i otwarcia ofert</w:t>
      </w:r>
    </w:p>
    <w:p w:rsidR="002A0E14" w:rsidRDefault="00685611" w:rsidP="00685611">
      <w:r>
        <w:t xml:space="preserve">1. Oferty </w:t>
      </w:r>
      <w:r w:rsidR="007E6BB0">
        <w:t>należy</w:t>
      </w:r>
      <w:r>
        <w:t xml:space="preserve"> przesłać pocztą na adres poczty elektronicznej: </w:t>
      </w:r>
      <w:r w:rsidR="002A0E14">
        <w:t>j.tarczyk@brochow.pl</w:t>
      </w:r>
      <w:r>
        <w:t xml:space="preserve"> </w:t>
      </w:r>
    </w:p>
    <w:p w:rsidR="00685611" w:rsidRDefault="00685611" w:rsidP="00685611">
      <w:r>
        <w:t>2. Termin składania ofert upływa</w:t>
      </w:r>
      <w:r w:rsidRPr="005E14DE">
        <w:t xml:space="preserve">: </w:t>
      </w:r>
      <w:r w:rsidR="008B6BE4">
        <w:rPr>
          <w:b/>
        </w:rPr>
        <w:t>06.06</w:t>
      </w:r>
      <w:r w:rsidR="009974D1" w:rsidRPr="005E14DE">
        <w:rPr>
          <w:b/>
        </w:rPr>
        <w:t>.2023</w:t>
      </w:r>
      <w:r w:rsidR="004D42E0" w:rsidRPr="005E14DE">
        <w:rPr>
          <w:b/>
        </w:rPr>
        <w:t>r.</w:t>
      </w:r>
      <w:r w:rsidRPr="005E14DE">
        <w:rPr>
          <w:b/>
        </w:rPr>
        <w:t xml:space="preserve"> do godz. </w:t>
      </w:r>
      <w:r w:rsidR="004D42E0" w:rsidRPr="005E14DE">
        <w:rPr>
          <w:b/>
        </w:rPr>
        <w:t>11.00</w:t>
      </w:r>
    </w:p>
    <w:p w:rsidR="00685611" w:rsidRDefault="002A0E14" w:rsidP="00685611">
      <w:r>
        <w:t>2</w:t>
      </w:r>
      <w:r w:rsidR="00685611">
        <w:t>. Oferty złożone po terminie bądź w inny sposób nie będą rozpatrywane.</w:t>
      </w:r>
    </w:p>
    <w:p w:rsidR="00685611" w:rsidRDefault="002A0E14" w:rsidP="00685611">
      <w:r>
        <w:t>3</w:t>
      </w:r>
      <w:r w:rsidR="00685611">
        <w:t xml:space="preserve">. Ofertę należy złożyć w  formie dokumentu elektronicznego, tj.: skanu podpisanego własnoręcznym podpisem(ami) przez osobę(y) uprawnioną(e) do reprezentowania Wykonawcy lub podpisem elektronicznym przez osobę(y) uprawnioną(e) do reprezentowania Wykonawcy przesłanej na adres: </w:t>
      </w:r>
      <w:hyperlink r:id="rId11" w:history="1">
        <w:r w:rsidR="006519B8" w:rsidRPr="00CA23FE">
          <w:rPr>
            <w:rStyle w:val="Hipercze"/>
          </w:rPr>
          <w:t>n.stefaniak@brochow.pl</w:t>
        </w:r>
      </w:hyperlink>
      <w:r>
        <w:t xml:space="preserve"> </w:t>
      </w:r>
    </w:p>
    <w:p w:rsidR="00685611" w:rsidRDefault="00685611" w:rsidP="00685611">
      <w:r>
        <w:t>Oferta</w:t>
      </w:r>
      <w:r w:rsidR="007E6BB0">
        <w:t xml:space="preserve"> </w:t>
      </w:r>
      <w:r>
        <w:t>przekazana w formie dokumentu elektronicznego wraz z załącznikami musi zostać zaszyfrowana</w:t>
      </w:r>
      <w:r w:rsidR="007E6BB0">
        <w:t xml:space="preserve"> </w:t>
      </w:r>
      <w:r>
        <w:t>i przesłana w następujący sposób:</w:t>
      </w:r>
    </w:p>
    <w:p w:rsidR="00685611" w:rsidRDefault="00685611" w:rsidP="00685611">
      <w:r>
        <w:t xml:space="preserve">- W tytule przesłanej wiadomości zawierającej ofertę wraz z załącznikami należy wskazać znak postepowania tj. </w:t>
      </w:r>
      <w:r w:rsidR="007E6BB0" w:rsidRPr="0044303D">
        <w:t>ZP.</w:t>
      </w:r>
      <w:r w:rsidR="007E6BB0" w:rsidRPr="00763DC8">
        <w:t>273.</w:t>
      </w:r>
      <w:r w:rsidR="006519B8">
        <w:t>2</w:t>
      </w:r>
      <w:r w:rsidR="007E6BB0" w:rsidRPr="00763DC8">
        <w:t>.</w:t>
      </w:r>
      <w:r w:rsidR="007E6BB0" w:rsidRPr="0044303D">
        <w:t>202</w:t>
      </w:r>
      <w:r w:rsidR="00560074">
        <w:t>3</w:t>
      </w:r>
      <w:r w:rsidRPr="0044303D">
        <w:t xml:space="preserve"> </w:t>
      </w:r>
      <w:r>
        <w:t>oraz nazwę Wykonawcy,</w:t>
      </w:r>
    </w:p>
    <w:p w:rsidR="00685611" w:rsidRDefault="00685611" w:rsidP="00685611">
      <w:r>
        <w:t>- Podpisana oferta wraz z załącznikami (wszystkie dokumenty, które składa Wykonawca) musi zostać skompresowana w programie ZIP oraz zaszyfrowana, tj. opatrzona hasłem dostępowym,</w:t>
      </w:r>
    </w:p>
    <w:p w:rsidR="00685611" w:rsidRDefault="00685611" w:rsidP="00685611">
      <w:r>
        <w:t>- Wykonawca przesyła Zamawiającemu zaszyfrowaną ofertę wraz z załącznikami w taki sposób, aby dokument ten dotarł do Zamawiającego przed upływem terminu składania ofert (datą otrzymania oferty wraz z załącznikami do serwera pocztowego Zamawiającego).</w:t>
      </w:r>
    </w:p>
    <w:p w:rsidR="00685611" w:rsidRDefault="00685611" w:rsidP="00685611">
      <w:r>
        <w:t>- Wykonawca, przesyłając ofertę wraz z załącznikami, żąda potwierdzenia dostarczenia wiadomości.</w:t>
      </w:r>
    </w:p>
    <w:p w:rsidR="00685611" w:rsidRDefault="00685611" w:rsidP="00685611">
      <w:pPr>
        <w:rPr>
          <w:color w:val="FF0000"/>
        </w:rPr>
      </w:pPr>
      <w:r>
        <w:t xml:space="preserve">- Wykonawca przekazuje hasło dostępu do złożonej oferty wraz z załącznikami na adres: </w:t>
      </w:r>
      <w:r w:rsidR="006519B8">
        <w:t>n.stefaniak</w:t>
      </w:r>
      <w:r w:rsidR="002A0E14">
        <w:t>@brochow.pl</w:t>
      </w:r>
      <w:r>
        <w:t xml:space="preserve"> po upływie terminu składania ofert, jednak nie później niż w ciągu </w:t>
      </w:r>
      <w:r w:rsidR="00FF28B3">
        <w:t>6</w:t>
      </w:r>
      <w:r>
        <w:t xml:space="preserve">0 minut od upływu terminu na składanie ofert, tj. termin przekazania hasła </w:t>
      </w:r>
      <w:r w:rsidR="004D42E0">
        <w:t xml:space="preserve">do dnia </w:t>
      </w:r>
      <w:r w:rsidR="008B6BE4">
        <w:rPr>
          <w:b/>
        </w:rPr>
        <w:t>06.06</w:t>
      </w:r>
      <w:bookmarkStart w:id="0" w:name="_GoBack"/>
      <w:bookmarkEnd w:id="0"/>
      <w:r w:rsidR="009974D1" w:rsidRPr="005E14DE">
        <w:rPr>
          <w:b/>
        </w:rPr>
        <w:t>.2023</w:t>
      </w:r>
      <w:r w:rsidR="004D42E0" w:rsidRPr="005E14DE">
        <w:rPr>
          <w:b/>
        </w:rPr>
        <w:t>r.</w:t>
      </w:r>
      <w:r w:rsidRPr="005E14DE">
        <w:rPr>
          <w:b/>
        </w:rPr>
        <w:t xml:space="preserve"> do godz</w:t>
      </w:r>
      <w:r w:rsidR="004D42E0" w:rsidRPr="005E14DE">
        <w:rPr>
          <w:b/>
        </w:rPr>
        <w:t>. 1</w:t>
      </w:r>
      <w:r w:rsidR="00FF28B3" w:rsidRPr="005E14DE">
        <w:rPr>
          <w:b/>
        </w:rPr>
        <w:t>2</w:t>
      </w:r>
      <w:r w:rsidR="004D42E0" w:rsidRPr="005E14DE">
        <w:rPr>
          <w:b/>
        </w:rPr>
        <w:t>.</w:t>
      </w:r>
      <w:r w:rsidR="00FF28B3" w:rsidRPr="005E14DE">
        <w:rPr>
          <w:b/>
        </w:rPr>
        <w:t>0</w:t>
      </w:r>
      <w:r w:rsidR="004D42E0" w:rsidRPr="005E14DE">
        <w:rPr>
          <w:b/>
        </w:rPr>
        <w:t>0</w:t>
      </w:r>
    </w:p>
    <w:p w:rsidR="00BF08E0" w:rsidRDefault="00BF08E0" w:rsidP="00685611">
      <w:r w:rsidRPr="00787C65">
        <w:t xml:space="preserve">- </w:t>
      </w:r>
      <w:r w:rsidRPr="00BF08E0">
        <w:t>Zamawiający dopuszcza wcześniejsze podanie hasła niż w w/w terminie.</w:t>
      </w:r>
    </w:p>
    <w:p w:rsidR="00685611" w:rsidRDefault="00685611" w:rsidP="00685611">
      <w:r>
        <w:t>- Wykonawca, przesyłając hasło dostępu, żąda potwierdzenia dostarczenia wiadomości.</w:t>
      </w:r>
    </w:p>
    <w:p w:rsidR="00685611" w:rsidRDefault="00685611" w:rsidP="00685611">
      <w:r>
        <w:lastRenderedPageBreak/>
        <w:t>- W przypadku braku przekazania przez Wykonawcę hasła dostępu do oferty, Zamawiający jednokrotnie wezwie Wykonawcę do przekazania hasła dostępu oferty w ciągu 30 minut od wezwania przez Zamawiającego,</w:t>
      </w:r>
    </w:p>
    <w:p w:rsidR="00685611" w:rsidRDefault="00685611" w:rsidP="00685611">
      <w:r>
        <w:t>- Nie przekazanie hasła dostępu</w:t>
      </w:r>
      <w:r w:rsidR="00BF08E0">
        <w:t xml:space="preserve"> w w/w terminie</w:t>
      </w:r>
      <w:r>
        <w:t xml:space="preserve"> skutkuje odrzuceniem oferty.</w:t>
      </w:r>
      <w:r w:rsidR="007E6BB0">
        <w:t xml:space="preserve"> </w:t>
      </w:r>
    </w:p>
    <w:p w:rsidR="00685611" w:rsidRPr="003D4CCA" w:rsidRDefault="00E07305" w:rsidP="00685611">
      <w:pPr>
        <w:tabs>
          <w:tab w:val="left" w:pos="1843"/>
        </w:tabs>
        <w:ind w:right="20"/>
        <w:jc w:val="both"/>
        <w:rPr>
          <w:b/>
        </w:rPr>
      </w:pPr>
      <w:r w:rsidRPr="003D4CCA">
        <w:rPr>
          <w:b/>
        </w:rPr>
        <w:t>Rozdział XII: Termin związania ofertą</w:t>
      </w:r>
    </w:p>
    <w:p w:rsidR="00E07305" w:rsidRDefault="003D4CCA" w:rsidP="003D4CCA">
      <w:pPr>
        <w:tabs>
          <w:tab w:val="left" w:pos="1843"/>
        </w:tabs>
        <w:ind w:right="20"/>
        <w:jc w:val="both"/>
      </w:pPr>
      <w:r>
        <w:t xml:space="preserve">1. </w:t>
      </w:r>
      <w:r w:rsidR="00E07305">
        <w:t>Wykonawca jest związany ofertą przez 30 dni.</w:t>
      </w:r>
    </w:p>
    <w:p w:rsidR="00E07305" w:rsidRDefault="003D4CCA" w:rsidP="003D4CCA">
      <w:pPr>
        <w:tabs>
          <w:tab w:val="left" w:pos="1843"/>
        </w:tabs>
        <w:ind w:right="20"/>
        <w:jc w:val="both"/>
      </w:pPr>
      <w:r>
        <w:t xml:space="preserve">2. </w:t>
      </w:r>
      <w:r w:rsidR="00E07305">
        <w:t>Bieg terminu związania ofertą rozpoczyna się wraz z upływem terminu składania ofert.</w:t>
      </w:r>
    </w:p>
    <w:p w:rsidR="00E07305" w:rsidRPr="0083722A" w:rsidRDefault="001B7ACB" w:rsidP="00E07305">
      <w:pPr>
        <w:tabs>
          <w:tab w:val="left" w:pos="1843"/>
        </w:tabs>
        <w:ind w:right="20"/>
        <w:jc w:val="both"/>
        <w:rPr>
          <w:b/>
        </w:rPr>
      </w:pPr>
      <w:r w:rsidRPr="0083722A">
        <w:rPr>
          <w:b/>
        </w:rPr>
        <w:t>Rozdział XIII: Osoby uprawnione do porozumiewania się z Wykonawcami</w:t>
      </w:r>
    </w:p>
    <w:p w:rsidR="001B7ACB" w:rsidRDefault="001B7ACB" w:rsidP="001B7ACB">
      <w:pPr>
        <w:tabs>
          <w:tab w:val="left" w:pos="1843"/>
        </w:tabs>
        <w:ind w:right="20"/>
        <w:jc w:val="both"/>
      </w:pPr>
      <w:r>
        <w:t>1. Miejsce uzyskania informacji dotyczących przedmiotu zamówienia</w:t>
      </w:r>
      <w:r w:rsidR="00540D04">
        <w:t xml:space="preserve"> Urząd Gminy Brochów, Brochów 125, 05-088 Brochów,</w:t>
      </w:r>
    </w:p>
    <w:p w:rsidR="001B7ACB" w:rsidRDefault="001B7ACB" w:rsidP="001B7ACB">
      <w:pPr>
        <w:tabs>
          <w:tab w:val="left" w:pos="1843"/>
        </w:tabs>
        <w:ind w:right="20"/>
        <w:jc w:val="both"/>
      </w:pPr>
      <w:r>
        <w:t>2. Pracownicy uprawnieni do kontaktów z Wykonawcami:</w:t>
      </w:r>
    </w:p>
    <w:p w:rsidR="001B7ACB" w:rsidRDefault="001B7ACB" w:rsidP="001B7ACB">
      <w:pPr>
        <w:pStyle w:val="Akapitzlist"/>
      </w:pPr>
      <w:r>
        <w:t>- Arkadiusz Pilasz</w:t>
      </w:r>
      <w:r w:rsidR="002A0E14">
        <w:t>ewicz w sprawach merytorycznych, e</w:t>
      </w:r>
      <w:r>
        <w:t xml:space="preserve">-mail: </w:t>
      </w:r>
      <w:hyperlink r:id="rId12" w:history="1">
        <w:r w:rsidRPr="00556E6B">
          <w:rPr>
            <w:rStyle w:val="Hipercze"/>
          </w:rPr>
          <w:t>informatyk@brochow.pl</w:t>
        </w:r>
      </w:hyperlink>
      <w:r>
        <w:t xml:space="preserve"> </w:t>
      </w:r>
    </w:p>
    <w:p w:rsidR="001B7ACB" w:rsidRDefault="001B7ACB" w:rsidP="001B7ACB">
      <w:pPr>
        <w:pStyle w:val="Akapitzlist"/>
        <w:rPr>
          <w:rStyle w:val="Hipercze"/>
        </w:rPr>
      </w:pPr>
      <w:r>
        <w:t>- Joanna Tarczyk w sprawa</w:t>
      </w:r>
      <w:r w:rsidR="002A0E14">
        <w:t>ch proceduralnych</w:t>
      </w:r>
      <w:r>
        <w:t xml:space="preserve">, e-mail: </w:t>
      </w:r>
      <w:hyperlink r:id="rId13" w:history="1">
        <w:r w:rsidRPr="00EE68C2">
          <w:rPr>
            <w:rStyle w:val="Hipercze"/>
          </w:rPr>
          <w:t>j.tarczyk@brochow.pl</w:t>
        </w:r>
      </w:hyperlink>
    </w:p>
    <w:p w:rsidR="00560074" w:rsidRDefault="00560074" w:rsidP="001B7ACB">
      <w:pPr>
        <w:pStyle w:val="Akapitzlist"/>
        <w:rPr>
          <w:rStyle w:val="Hipercze"/>
        </w:rPr>
      </w:pPr>
      <w:r w:rsidRPr="00560074">
        <w:rPr>
          <w:rStyle w:val="Hipercze"/>
          <w:color w:val="auto"/>
          <w:u w:val="none"/>
        </w:rPr>
        <w:t>- Natalia Stefaniak w sprawach proceduralnych, e-mail:</w:t>
      </w:r>
      <w:r w:rsidRPr="00560074">
        <w:rPr>
          <w:rStyle w:val="Hipercze"/>
          <w:color w:val="auto"/>
        </w:rPr>
        <w:t xml:space="preserve"> </w:t>
      </w:r>
      <w:hyperlink r:id="rId14" w:history="1">
        <w:r w:rsidRPr="004A0AA7">
          <w:rPr>
            <w:rStyle w:val="Hipercze"/>
          </w:rPr>
          <w:t>n.stefanik@brochow.pl</w:t>
        </w:r>
      </w:hyperlink>
      <w:r>
        <w:rPr>
          <w:rStyle w:val="Hipercze"/>
        </w:rPr>
        <w:t xml:space="preserve"> </w:t>
      </w:r>
    </w:p>
    <w:p w:rsidR="001B7ACB" w:rsidRDefault="001B7ACB" w:rsidP="001B7ACB">
      <w:r>
        <w:t>3. Wszelkie pytania bądź wątpliwości można przekazywać pisemnie</w:t>
      </w:r>
      <w:r w:rsidR="00787C65">
        <w:t xml:space="preserve"> </w:t>
      </w:r>
      <w:r>
        <w:t>drogą elektroniczną</w:t>
      </w:r>
      <w:r w:rsidR="00787C65">
        <w:t xml:space="preserve"> </w:t>
      </w:r>
      <w:r w:rsidR="00C75318">
        <w:t xml:space="preserve">na adres </w:t>
      </w:r>
      <w:r w:rsidR="00787C65">
        <w:t xml:space="preserve">     </w:t>
      </w:r>
      <w:r w:rsidR="00C75318">
        <w:t xml:space="preserve">e-mail: </w:t>
      </w:r>
      <w:hyperlink r:id="rId15" w:history="1">
        <w:r w:rsidR="006519B8" w:rsidRPr="00CA23FE">
          <w:rPr>
            <w:rStyle w:val="Hipercze"/>
          </w:rPr>
          <w:t>n.stefaniak@brochow.pl</w:t>
        </w:r>
      </w:hyperlink>
      <w:r>
        <w:t>.</w:t>
      </w:r>
    </w:p>
    <w:p w:rsidR="001B7ACB" w:rsidRDefault="001B7ACB" w:rsidP="001B7ACB">
      <w:r>
        <w:t>4. Postępowanie odbywa się w języku polskim, w związku z czym wszelkie pisma, dokumenty, oświadczenia składane w trakcie postępowania między Zamawiającym a Wykonawcami muszą być sporządzone w języku polskim.</w:t>
      </w:r>
    </w:p>
    <w:p w:rsidR="00787C65" w:rsidRDefault="00787C65" w:rsidP="001B7ACB">
      <w:r>
        <w:t>5. Wszelka korespondencja w prowadzonym postępowaniu odbywać się będzie za pośrednictwem poczty elektronicznej.</w:t>
      </w:r>
    </w:p>
    <w:p w:rsidR="0083722A" w:rsidRPr="00805AD7" w:rsidRDefault="0083722A" w:rsidP="001B7ACB">
      <w:pPr>
        <w:rPr>
          <w:b/>
        </w:rPr>
      </w:pPr>
      <w:r w:rsidRPr="00805AD7">
        <w:rPr>
          <w:b/>
        </w:rPr>
        <w:t>Rozdział XIV: Umowa i jej postawienia</w:t>
      </w:r>
    </w:p>
    <w:p w:rsidR="0083722A" w:rsidRDefault="0083722A" w:rsidP="00EA3E5D">
      <w:pPr>
        <w:pStyle w:val="Akapitzlist"/>
        <w:numPr>
          <w:ilvl w:val="0"/>
          <w:numId w:val="11"/>
        </w:numPr>
      </w:pPr>
      <w:r>
        <w:t>Wykonawca, którego oferta zostanie wybrana jako najkorzystniejsza, zobowiązany jest do zawarcia umowy, której wzór stanowi załącznik nr 2</w:t>
      </w:r>
      <w:r w:rsidR="0019023F">
        <w:t>a, 2b</w:t>
      </w:r>
      <w:r w:rsidR="00CF1D4F">
        <w:t xml:space="preserve"> i</w:t>
      </w:r>
      <w:r w:rsidR="0019023F">
        <w:t xml:space="preserve"> 2c</w:t>
      </w:r>
      <w:r>
        <w:t xml:space="preserve"> do niniejszego zapytania.</w:t>
      </w:r>
    </w:p>
    <w:p w:rsidR="0083722A" w:rsidRDefault="0083722A" w:rsidP="00EA3E5D">
      <w:pPr>
        <w:pStyle w:val="Akapitzlist"/>
        <w:numPr>
          <w:ilvl w:val="0"/>
          <w:numId w:val="11"/>
        </w:numPr>
      </w:pPr>
      <w:r>
        <w:t>Podpisanie umowy nastąpi po wyborze najkorzystniejszej oferty, w terminie wskazanym przez Zamawiającego.</w:t>
      </w:r>
    </w:p>
    <w:p w:rsidR="0083722A" w:rsidRDefault="0083722A" w:rsidP="00EA3E5D">
      <w:pPr>
        <w:pStyle w:val="Akapitzlist"/>
        <w:numPr>
          <w:ilvl w:val="0"/>
          <w:numId w:val="11"/>
        </w:numPr>
      </w:pPr>
      <w:r>
        <w:t xml:space="preserve">Wykonawca otrzyma wynagrodzenie za zrealizowaną dostawę na podstawie bezusterkowego </w:t>
      </w:r>
      <w:r w:rsidR="00622D4A">
        <w:t>protokołu odbioru sprzętu komputerowego wraz  z oprogramowaniem oraz poprawnie wystawionej faktury VAT.</w:t>
      </w:r>
    </w:p>
    <w:p w:rsidR="00622D4A" w:rsidRPr="00540D04" w:rsidRDefault="00622D4A" w:rsidP="00622D4A">
      <w:pPr>
        <w:rPr>
          <w:b/>
        </w:rPr>
      </w:pPr>
      <w:r w:rsidRPr="00540D04">
        <w:rPr>
          <w:b/>
        </w:rPr>
        <w:t>Rozdział XV: Zawarcie umowy z wybranym wykonawcą.</w:t>
      </w:r>
    </w:p>
    <w:p w:rsidR="00622D4A" w:rsidRDefault="00622D4A" w:rsidP="00622D4A">
      <w:r>
        <w:t>1. Niezwłocznie po wyborze najkorzystniejszej oferty Zamawiający zawiadomi wszystkich Wykonawców o wyborze najkorzystniejszej oferty oraz do Wykonawcy, którego oferta została wybrana informację o terminie i miejscu podpisania umowy.</w:t>
      </w:r>
    </w:p>
    <w:p w:rsidR="00622D4A" w:rsidRDefault="00622D4A" w:rsidP="00622D4A">
      <w:r>
        <w:t>2. Umowa z Wykonawcą, którego oferta zostanie uznana za najkorzystniejszą zostanie zawarta według projektu umowy</w:t>
      </w:r>
      <w:r w:rsidR="0019023F">
        <w:t>, która</w:t>
      </w:r>
      <w:r>
        <w:t xml:space="preserve"> stanowi załącznik nr </w:t>
      </w:r>
      <w:r w:rsidR="00694EE0">
        <w:t>2a lub 2b lub</w:t>
      </w:r>
      <w:r w:rsidR="0019023F">
        <w:t xml:space="preserve"> 2c</w:t>
      </w:r>
      <w:r>
        <w:t>.</w:t>
      </w:r>
    </w:p>
    <w:p w:rsidR="00622D4A" w:rsidRDefault="00622D4A" w:rsidP="00622D4A">
      <w:r>
        <w:t>3. Jeżeli Wykonawca, którego oferta została wybrana uchyli się od zawarcia umowy, Zamawiający wybierze kolejną ofertę najkorzystniejszą spośród złożonych ofert, bez przeprowadzenia ich ponownej oceny.</w:t>
      </w:r>
    </w:p>
    <w:p w:rsidR="00AB4229" w:rsidRPr="00682496" w:rsidRDefault="00AB4229" w:rsidP="00AB4229">
      <w:pPr>
        <w:rPr>
          <w:b/>
        </w:rPr>
      </w:pPr>
      <w:r w:rsidRPr="00682496">
        <w:rPr>
          <w:b/>
        </w:rPr>
        <w:lastRenderedPageBreak/>
        <w:t xml:space="preserve">Rozdział  </w:t>
      </w:r>
      <w:r w:rsidR="00805AD7">
        <w:rPr>
          <w:b/>
        </w:rPr>
        <w:t>X</w:t>
      </w:r>
      <w:r w:rsidR="00682496" w:rsidRPr="00682496">
        <w:rPr>
          <w:b/>
        </w:rPr>
        <w:t>V</w:t>
      </w:r>
      <w:r w:rsidR="00805AD7">
        <w:rPr>
          <w:b/>
        </w:rPr>
        <w:t>I</w:t>
      </w:r>
      <w:r w:rsidRPr="00682496">
        <w:rPr>
          <w:b/>
        </w:rPr>
        <w:t xml:space="preserve"> Zasady przetwarzania danych osobowych w programie Polska Cyfrowa 2014 – 2020 (POPC 2014-2020)</w:t>
      </w:r>
    </w:p>
    <w:p w:rsidR="00AB4229" w:rsidRDefault="00AB4229" w:rsidP="00AB4229">
      <w:r>
        <w:t>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 [Rozporządzenie Parlamentu Europejskiego i Rady (UE) 2016/679 z dnia 27 kwietnia 2016r. w sprawie ochrony osób fizycznych w związku z przetwarzaniem danych osobowych i w sprawie swobodnego przypływu takich danych oraz uchylenia dyrektywy 95/46/WE (ogólne rozporządzenie o ochronie danych) z dnia 27 kwietnia 2016r. (Dz. Urz. UE. L Nr 119, str. 1)].</w:t>
      </w:r>
    </w:p>
    <w:p w:rsidR="00AB4229" w:rsidRDefault="00AB4229" w:rsidP="00AB4229">
      <w:r>
        <w:t>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którym Minister (lub inny upoważniony podmiot) powierzył przetwarzanie danych osobowych w ramach POPC 2014-2020]). Minister Funduszy i Polityki Regionalnej jest także administratorem danych osobowych, które przetwarza jako beneficjent projektów współfinansowanych ze środków POPC 2014-2020.</w:t>
      </w:r>
    </w:p>
    <w:p w:rsidR="00AB4229" w:rsidRDefault="00AB4229" w:rsidP="00AB4229">
      <w:r>
        <w:t>Minister Funduszy i Polityki Regionalnej jest również administratorem danych zgromadzonych w zarządzanym przez niego Centralnym Systemie Teleinformatycznym wspierającym realizację POPC 2014-2020.</w:t>
      </w:r>
    </w:p>
    <w:p w:rsidR="00AB4229" w:rsidRPr="003137F1" w:rsidRDefault="00AB4229" w:rsidP="00AB4229">
      <w:pPr>
        <w:rPr>
          <w:u w:val="single"/>
        </w:rPr>
      </w:pPr>
      <w:r>
        <w:rPr>
          <w:u w:val="single"/>
        </w:rPr>
        <w:t xml:space="preserve">I. </w:t>
      </w:r>
      <w:r w:rsidRPr="003137F1">
        <w:rPr>
          <w:u w:val="single"/>
        </w:rPr>
        <w:t xml:space="preserve">Cel przetwarzania danych osobowych </w:t>
      </w:r>
    </w:p>
    <w:p w:rsidR="00AB4229" w:rsidRDefault="00AB4229" w:rsidP="00AB4229">
      <w: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rsidR="00AB4229" w:rsidRDefault="00AB4229" w:rsidP="00EA3E5D">
      <w:pPr>
        <w:pStyle w:val="Akapitzlist"/>
        <w:numPr>
          <w:ilvl w:val="0"/>
          <w:numId w:val="4"/>
        </w:numPr>
      </w:pPr>
      <w:r>
        <w:t>Udzielania wsparcia beneficjentom ubiegającym się o dofinansowanie i realizującym projekty,</w:t>
      </w:r>
    </w:p>
    <w:p w:rsidR="00AB4229" w:rsidRDefault="00AB4229" w:rsidP="00EA3E5D">
      <w:pPr>
        <w:pStyle w:val="Akapitzlist"/>
        <w:numPr>
          <w:ilvl w:val="0"/>
          <w:numId w:val="4"/>
        </w:numPr>
      </w:pPr>
      <w:r>
        <w:t>Potwierdzania kwalifikowalności wydatków,</w:t>
      </w:r>
    </w:p>
    <w:p w:rsidR="00AB4229" w:rsidRDefault="00AB4229" w:rsidP="00EA3E5D">
      <w:pPr>
        <w:pStyle w:val="Akapitzlist"/>
        <w:numPr>
          <w:ilvl w:val="0"/>
          <w:numId w:val="4"/>
        </w:numPr>
      </w:pPr>
      <w:r>
        <w:t>Wnioskowania o płatności do Komisji Europejskiej,</w:t>
      </w:r>
    </w:p>
    <w:p w:rsidR="00AB4229" w:rsidRDefault="00AB4229" w:rsidP="00EA3E5D">
      <w:pPr>
        <w:pStyle w:val="Akapitzlist"/>
        <w:numPr>
          <w:ilvl w:val="0"/>
          <w:numId w:val="4"/>
        </w:numPr>
      </w:pPr>
      <w:r>
        <w:t>Raportowania o nieprawidłowościach,</w:t>
      </w:r>
    </w:p>
    <w:p w:rsidR="00AB4229" w:rsidRDefault="00AB4229" w:rsidP="00EA3E5D">
      <w:pPr>
        <w:pStyle w:val="Akapitzlist"/>
        <w:numPr>
          <w:ilvl w:val="0"/>
          <w:numId w:val="4"/>
        </w:numPr>
      </w:pPr>
      <w:r>
        <w:t>Ewaluacji,</w:t>
      </w:r>
    </w:p>
    <w:p w:rsidR="00AB4229" w:rsidRDefault="00AB4229" w:rsidP="00EA3E5D">
      <w:pPr>
        <w:pStyle w:val="Akapitzlist"/>
        <w:numPr>
          <w:ilvl w:val="0"/>
          <w:numId w:val="4"/>
        </w:numPr>
      </w:pPr>
      <w:r>
        <w:t>Monitoringu,</w:t>
      </w:r>
    </w:p>
    <w:p w:rsidR="00AB4229" w:rsidRDefault="00AB4229" w:rsidP="00EA3E5D">
      <w:pPr>
        <w:pStyle w:val="Akapitzlist"/>
        <w:numPr>
          <w:ilvl w:val="0"/>
          <w:numId w:val="4"/>
        </w:numPr>
      </w:pPr>
      <w:r>
        <w:t>Kontroli,</w:t>
      </w:r>
    </w:p>
    <w:p w:rsidR="00AB4229" w:rsidRDefault="00AB4229" w:rsidP="00EA3E5D">
      <w:pPr>
        <w:pStyle w:val="Akapitzlist"/>
        <w:numPr>
          <w:ilvl w:val="0"/>
          <w:numId w:val="4"/>
        </w:numPr>
      </w:pPr>
      <w:r>
        <w:t>Audytu,</w:t>
      </w:r>
    </w:p>
    <w:p w:rsidR="00AB4229" w:rsidRDefault="00AB4229" w:rsidP="00EA3E5D">
      <w:pPr>
        <w:pStyle w:val="Akapitzlist"/>
        <w:numPr>
          <w:ilvl w:val="0"/>
          <w:numId w:val="4"/>
        </w:numPr>
      </w:pPr>
      <w:r>
        <w:t>Sprawozdawczości oraz</w:t>
      </w:r>
    </w:p>
    <w:p w:rsidR="00AB4229" w:rsidRDefault="00AB4229" w:rsidP="00EA3E5D">
      <w:pPr>
        <w:pStyle w:val="Akapitzlist"/>
        <w:numPr>
          <w:ilvl w:val="0"/>
          <w:numId w:val="4"/>
        </w:numPr>
      </w:pPr>
      <w:r>
        <w:t>Działań informacyjno-promocyjnych.</w:t>
      </w:r>
    </w:p>
    <w:p w:rsidR="00AB4229" w:rsidRPr="00F40337" w:rsidRDefault="00AB4229" w:rsidP="00AB4229">
      <w:pPr>
        <w:rPr>
          <w:u w:val="single"/>
        </w:rPr>
      </w:pPr>
      <w:r w:rsidRPr="00F40337">
        <w:rPr>
          <w:u w:val="single"/>
        </w:rPr>
        <w:t>II. Podstawy prawne przetwarzania</w:t>
      </w:r>
    </w:p>
    <w:p w:rsidR="00AB4229" w:rsidRDefault="00AB4229" w:rsidP="00AB4229">
      <w:r>
        <w:t xml:space="preserve">Przetwarzanie danych osobowych w związku z realizacją POPC 2014-2020 odbywa się zgodnie z RODO. </w:t>
      </w:r>
    </w:p>
    <w:p w:rsidR="00AB4229" w:rsidRDefault="00AB4229" w:rsidP="00AB4229">
      <w:r>
        <w:t>Podstawą prawną przetwarzania danych jest konieczność realizacji obowiązków spoczywających na Ministrze Funduszy i Polityki Regionalnej – jako na Instytucji Zarządzającej – na podstawie przepisów prawa europejskiego i krajowego (art. 6 ust. 1 lit. C RODO).</w:t>
      </w:r>
    </w:p>
    <w:p w:rsidR="00AB4229" w:rsidRDefault="00AB4229" w:rsidP="00AB4229">
      <w:r>
        <w:lastRenderedPageBreak/>
        <w:t>Obowiązki te wynikają m.in. z przepisów ustawy z dnia 11 lipca 2014r. o zasadach realizacji programów w zakresie polityki spójności finansowanych w perspektywie finansowej 2014-2020 oraz przepisów prawa europejskiego:</w:t>
      </w:r>
    </w:p>
    <w:p w:rsidR="00AB4229" w:rsidRDefault="00AB4229" w:rsidP="00EA3E5D">
      <w:pPr>
        <w:pStyle w:val="Akapitzlist"/>
        <w:numPr>
          <w:ilvl w:val="0"/>
          <w:numId w:val="5"/>
        </w:numPr>
      </w:pPr>
      <w:r>
        <w:t>Rozporządzenia Parlamentu Europejskiego i Rady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B4229" w:rsidRDefault="00AB4229" w:rsidP="00EA3E5D">
      <w:pPr>
        <w:pStyle w:val="Akapitzlist"/>
        <w:numPr>
          <w:ilvl w:val="0"/>
          <w:numId w:val="5"/>
        </w:numPr>
      </w:pPr>
      <w: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B4229" w:rsidRDefault="00AB4229" w:rsidP="00AB4229">
      <w:pPr>
        <w:ind w:left="360"/>
      </w:pPr>
      <w:r>
        <w:t>Podstawą przetwarzania danych osobowych przez Ministra są również:</w:t>
      </w:r>
    </w:p>
    <w:p w:rsidR="00AB4229" w:rsidRDefault="00AB4229" w:rsidP="00EA3E5D">
      <w:pPr>
        <w:pStyle w:val="Akapitzlist"/>
        <w:numPr>
          <w:ilvl w:val="0"/>
          <w:numId w:val="6"/>
        </w:numPr>
      </w:pPr>
      <w:r>
        <w:t xml:space="preserve">Konieczność realizacji umowy, której stroną jest osoba, której dane dotyczą (art. 6 ust. 1 lit. B RODO) – podstawa ta ma zastosowanie m.in. do danych osobowych osób prowadzących samodzielną działalność gospodarczą, z którymi Minister zawarł umowy w celu realizacji POPC 2014-2020, </w:t>
      </w:r>
    </w:p>
    <w:p w:rsidR="00AB4229" w:rsidRDefault="00AB4229" w:rsidP="00EA3E5D">
      <w:pPr>
        <w:pStyle w:val="Akapitzlist"/>
        <w:numPr>
          <w:ilvl w:val="0"/>
          <w:numId w:val="6"/>
        </w:numPr>
      </w:pPr>
      <w:r>
        <w:t>Wykonywanie zadań realizowanych w interesie publicznym lub w ramach sprawowania władzy publicznej powierzonej Ministrowi (art. 6 ust. 1 lit. e RODO) – podstawa ta ma zastosowanie m.in. do organizowanych przez Ministra konkursów i akcji promocyjnych dotyczących Programu,</w:t>
      </w:r>
    </w:p>
    <w:p w:rsidR="00AB4229" w:rsidRDefault="00AB4229" w:rsidP="00EA3E5D">
      <w:pPr>
        <w:pStyle w:val="Akapitzlist"/>
        <w:numPr>
          <w:ilvl w:val="0"/>
          <w:numId w:val="6"/>
        </w:numPr>
      </w:pPr>
      <w:r>
        <w:t>Uzasadniony interes prawny Ministra Funduszy i Polityki Regionalnej (art. 6 ust. 1 lit. f RODO) – podstawa ta ma zastosowanie m.in. do danych osobowych przetwarzanych w związku z realizacją umów w ramach Funduszy Europejskich.</w:t>
      </w:r>
    </w:p>
    <w:p w:rsidR="00AB4229" w:rsidRDefault="00AB4229" w:rsidP="00AB4229">
      <w: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rsidR="00AB4229" w:rsidRDefault="00AB4229" w:rsidP="00AB4229">
      <w:r>
        <w:t>III. Rodzaje przetwarzanych danych</w:t>
      </w:r>
    </w:p>
    <w:p w:rsidR="00AB4229" w:rsidRDefault="00AB4229" w:rsidP="00AB4229">
      <w:r>
        <w:t>Minister Funduszy i Polityki Regionalnej w celu realizacji POPC 2014-2020 przetwarza dane osobowe m.in.:</w:t>
      </w:r>
    </w:p>
    <w:p w:rsidR="00AB4229" w:rsidRDefault="00AB4229" w:rsidP="00EA3E5D">
      <w:pPr>
        <w:pStyle w:val="Akapitzlist"/>
        <w:numPr>
          <w:ilvl w:val="0"/>
          <w:numId w:val="7"/>
        </w:numPr>
      </w:pPr>
      <w:r>
        <w:t>Pracowników, wolontariuszy, praktykantów i stażystów reprezentujących lub wykonujących zadania na rzecz podmiotów zaangażowanych w obsługę i realizację POPC 2014-2020,</w:t>
      </w:r>
    </w:p>
    <w:p w:rsidR="00AB4229" w:rsidRDefault="00AB4229" w:rsidP="00EA3E5D">
      <w:pPr>
        <w:pStyle w:val="Akapitzlist"/>
        <w:numPr>
          <w:ilvl w:val="0"/>
          <w:numId w:val="7"/>
        </w:numPr>
      </w:pPr>
      <w:r>
        <w:t>Osób wskazanych do kontaktu, osób upoważnionych do podejmowania wiążących decyzji oraz innych osób wykonujących zadania na rzecz wnioskodawców, beneficjentów i partnerów,</w:t>
      </w:r>
    </w:p>
    <w:p w:rsidR="00AB4229" w:rsidRDefault="00AB4229" w:rsidP="00EA3E5D">
      <w:pPr>
        <w:pStyle w:val="Akapitzlist"/>
        <w:numPr>
          <w:ilvl w:val="0"/>
          <w:numId w:val="7"/>
        </w:numPr>
      </w:pPr>
      <w:r>
        <w:t>Uczestników szkoleń, konkursów, konferencji, komitetów monitorujących, grup roboczych, grup sterujących oraz spotkań informacyjnych lub promocyjnych organizowanych w ramach POPC 2014-2020,</w:t>
      </w:r>
    </w:p>
    <w:p w:rsidR="00AB4229" w:rsidRDefault="00AB4229" w:rsidP="00EA3E5D">
      <w:pPr>
        <w:pStyle w:val="Akapitzlist"/>
        <w:numPr>
          <w:ilvl w:val="0"/>
          <w:numId w:val="7"/>
        </w:numPr>
      </w:pPr>
      <w:r>
        <w:lastRenderedPageBreak/>
        <w:t>Kandydatów na ekspertów oraz ekspertów zaangażowanych w proces wyboru projektów do dofinansowania lub wykonujących zadania związane z realizacją praw i obowiązków właściwych instytucji, wynikających z zawartych umów o dofinansowanie projektów,</w:t>
      </w:r>
    </w:p>
    <w:p w:rsidR="00AB4229" w:rsidRDefault="00AB4229" w:rsidP="00EA3E5D">
      <w:pPr>
        <w:pStyle w:val="Akapitzlist"/>
        <w:numPr>
          <w:ilvl w:val="0"/>
          <w:numId w:val="7"/>
        </w:numPr>
      </w:pPr>
      <w: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rsidR="00AB4229" w:rsidRDefault="00AB4229" w:rsidP="00AB4229">
      <w:r>
        <w:t>Wśród rodzajów danych osobowych przetwarzanych przez Ministra można wymienić:</w:t>
      </w:r>
    </w:p>
    <w:p w:rsidR="00AB4229" w:rsidRDefault="00AB4229" w:rsidP="00EA3E5D">
      <w:pPr>
        <w:pStyle w:val="Akapitzlist"/>
        <w:numPr>
          <w:ilvl w:val="0"/>
          <w:numId w:val="8"/>
        </w:numPr>
      </w:pPr>
      <w:r>
        <w:t>Dane identyfikacyjne, w szczególności: imię, nazwisko, miejsce zatrudnienia/formę prowadzenia działalności gospodarczej, stanowisko; w niektórych przypadkach także nr PESEL/NIP/REGON,</w:t>
      </w:r>
    </w:p>
    <w:p w:rsidR="00AB4229" w:rsidRDefault="00AB4229" w:rsidP="00EA3E5D">
      <w:pPr>
        <w:pStyle w:val="Akapitzlist"/>
        <w:numPr>
          <w:ilvl w:val="0"/>
          <w:numId w:val="8"/>
        </w:numPr>
      </w:pPr>
      <w:r>
        <w:t>Dane dotyczące stosunku pracy, w szczególności otrzymywane wynagrodzenie oraz wymiar czasu pracy,</w:t>
      </w:r>
    </w:p>
    <w:p w:rsidR="00AB4229" w:rsidRDefault="00AB4229" w:rsidP="00EA3E5D">
      <w:pPr>
        <w:pStyle w:val="Akapitzlist"/>
        <w:numPr>
          <w:ilvl w:val="0"/>
          <w:numId w:val="8"/>
        </w:numPr>
      </w:pPr>
      <w:r>
        <w:t>Dane kontaktowe, które obejmują w szczególności adres e-mail, nr telefonu, nr fax, adres do korespondencji,</w:t>
      </w:r>
    </w:p>
    <w:p w:rsidR="00AB4229" w:rsidRDefault="00AB4229" w:rsidP="00EA3E5D">
      <w:pPr>
        <w:pStyle w:val="Akapitzlist"/>
        <w:numPr>
          <w:ilvl w:val="0"/>
          <w:numId w:val="8"/>
        </w:numPr>
      </w:pPr>
      <w:r>
        <w:t>Dane o charakterze finansowym, w szczególności nr rachunku bankowego, kwotę przyznawanych środków, informacje dotyczące nieruchomości (nr działki, nr księgi wieczystej, nr przyłącza gazowego), kwotę wynagrodzenia,</w:t>
      </w:r>
    </w:p>
    <w:p w:rsidR="00AB4229" w:rsidRDefault="00AB4229" w:rsidP="00EA3E5D">
      <w:pPr>
        <w:pStyle w:val="Akapitzlist"/>
        <w:numPr>
          <w:ilvl w:val="0"/>
          <w:numId w:val="8"/>
        </w:numPr>
      </w:pPr>
      <w: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rsidR="00AB4229" w:rsidRDefault="00AB4229" w:rsidP="00AB4229">
      <w:r>
        <w:t>Dane pozyskiwane są bezpośrednio od osób, których dane dotyczą, podanie danych jest dobrowolne. Odmowa podania danych jest jednak równoznaczna z brakiem możliwości podjęcia stosowanych działań, np. ubiegania się o środki w ramach POPC 2014-2020.</w:t>
      </w:r>
    </w:p>
    <w:p w:rsidR="00AB4229" w:rsidRDefault="00AB4229" w:rsidP="00AB4229">
      <w:r>
        <w:t xml:space="preserve">IV. Okres przechowywania danych </w:t>
      </w:r>
    </w:p>
    <w:p w:rsidR="00AB4229" w:rsidRDefault="00AB4229" w:rsidP="00AB4229">
      <w:r>
        <w:t>Dane osobowe będą przechowywane przez okres wskazany w art. 140 ust. 1 rozporządzenia Parlamentu Europejskiego i Rady (UE) nr 1303/2013 z dnia 17 grudnia 2013r. oraz jednocześnie przez czas nie krótszy niż 10 lat od dnia przyznania ostatniej pomocy w ramach POPC 2014-2020 – z równoczesnym uwzględnieniem przepisów ustawy z dnia 14 lipca 1983r. o narodowym zasobie archiwalnym i archiwach. W niektórych przypadkach, np. prowadzenia kontroli u Ministra przez organy Unii Europejskiej, okres ten może zostać wydłużony.</w:t>
      </w:r>
    </w:p>
    <w:p w:rsidR="00AB4229" w:rsidRDefault="00AB4229" w:rsidP="00AB4229">
      <w:r>
        <w:t>V. Odbiorcy danych</w:t>
      </w:r>
    </w:p>
    <w:p w:rsidR="00AB4229" w:rsidRDefault="00AB4229" w:rsidP="00AB4229">
      <w:r>
        <w:t>Odbiorcami danych osobowych mogą być:</w:t>
      </w:r>
    </w:p>
    <w:p w:rsidR="00AB4229" w:rsidRDefault="00AB4229" w:rsidP="00AB4229">
      <w:r>
        <w:t xml:space="preserve">- podmioty, którym Instytucja Zarządzająca POPC 2014-2020 powierzyła wykonywanie zadań związanych z realizacją Programu, w tym w szczególności Instytucja Pośrednicząca POPC, a także eksperci, podmioty prowadzące audyty, kontrole, szkolenia i ewaluacje, </w:t>
      </w:r>
    </w:p>
    <w:p w:rsidR="00AB4229" w:rsidRDefault="00AB4229" w:rsidP="00AB4229">
      <w:r>
        <w:t>- instytucje, organy i agencje Unii Europejskiej (UE), a także inne podmioty, którym UE powierzyła wykonywanie zadań związanych z wdrażaniem POPC 2014-2020,</w:t>
      </w:r>
    </w:p>
    <w:p w:rsidR="00AB4229" w:rsidRDefault="00AB4229" w:rsidP="00AB4229">
      <w:r>
        <w:t>- podmioty świadczące na rzecz Ministra usługi związane z obsługą i rozwojem systemów teleinformatycznych oraz zapewnieniem łączności, w szczególności dostawcy rozwiązań IT i operatorzy telekomunikacyjni.</w:t>
      </w:r>
    </w:p>
    <w:p w:rsidR="00AB4229" w:rsidRDefault="00AB4229" w:rsidP="00AB4229">
      <w:r>
        <w:lastRenderedPageBreak/>
        <w:t xml:space="preserve">VI. Prawa osoby, której dane dotyczą </w:t>
      </w:r>
    </w:p>
    <w:p w:rsidR="00AB4229" w:rsidRDefault="00AB4229" w:rsidP="00AB4229">
      <w:r>
        <w:t xml:space="preserve">Osobom, których dane przetwarzane są w związku z realizacją POPC  2014-2020 przysługują następujące prawa: </w:t>
      </w:r>
    </w:p>
    <w:p w:rsidR="00AB4229" w:rsidRDefault="00AB4229" w:rsidP="00EA3E5D">
      <w:pPr>
        <w:pStyle w:val="Akapitzlist"/>
        <w:numPr>
          <w:ilvl w:val="0"/>
          <w:numId w:val="9"/>
        </w:numPr>
      </w:pPr>
      <w:r>
        <w:t>Prawo dostępu do danych osobowych i ich sprostowania.</w:t>
      </w:r>
    </w:p>
    <w:p w:rsidR="00AB4229" w:rsidRDefault="00AB4229" w:rsidP="00AB4229">
      <w:pPr>
        <w:pStyle w:val="Akapitzlist"/>
      </w:pPr>
      <w:r>
        <w:t>Realizując te prawo, osoba której dane dotyczą może zwrócić się do Ministra z pytaniem m.in. o to czy Minister przetwarza jej dane osobowe, jakie dane osobowe przetwarza i skąd je pozyskał, jaki jest cel przetwarzania i jego podstawa prawna oraz jak długo dane te będą przetwarzane. W przypadku, gdy przetwarzane dane okażą się nie aktualne, osoba, której dane dotyczą może zwrócić się do Ministra z wnioskiem o ich aktualizację;</w:t>
      </w:r>
    </w:p>
    <w:p w:rsidR="00AB4229" w:rsidRDefault="00AB4229" w:rsidP="00EA3E5D">
      <w:pPr>
        <w:pStyle w:val="Akapitzlist"/>
        <w:numPr>
          <w:ilvl w:val="0"/>
          <w:numId w:val="9"/>
        </w:numPr>
      </w:pPr>
      <w:r>
        <w:t>Prawo usunięcia lub ograniczenia ich przetwarzania – jeżeli spełnione są przesłanki określone w art. 17 i 18 RODO.</w:t>
      </w:r>
    </w:p>
    <w:p w:rsidR="00AB4229" w:rsidRDefault="00AB4229" w:rsidP="00AB4229">
      <w:pPr>
        <w:pStyle w:val="Akapitzlist"/>
      </w:pPr>
      <w:r>
        <w:t>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w:t>
      </w:r>
    </w:p>
    <w:p w:rsidR="00AB4229" w:rsidRDefault="00AB4229" w:rsidP="00AB4229">
      <w:pPr>
        <w:pStyle w:val="Akapitzlist"/>
      </w:pPr>
      <w:r>
        <w:t>Ograniczenie przetwarzania danych osobowych ma charakter czasowy i trwa do momentu dokonania przez Ministra oceny, czy dane osobowe są prawidłowe, przetwarzane zgodnie z prawem oraz niezbędne do realizacji celu przetwarzania.</w:t>
      </w:r>
    </w:p>
    <w:p w:rsidR="00AB4229" w:rsidRDefault="00AB4229" w:rsidP="00AB4229">
      <w:pPr>
        <w:pStyle w:val="Akapitzlist"/>
      </w:pPr>
      <w:r>
        <w:t>Ograniczenie przetwarzania danych osobowych następuje także w przypadku wniesienia sprzeciwu wobec przetwarzania danych – do czasu rozpatrzenia przez Ministra tego sprzeciwu;</w:t>
      </w:r>
    </w:p>
    <w:p w:rsidR="00AB4229" w:rsidRDefault="00AB4229" w:rsidP="00EA3E5D">
      <w:pPr>
        <w:pStyle w:val="Akapitzlist"/>
        <w:numPr>
          <w:ilvl w:val="0"/>
          <w:numId w:val="9"/>
        </w:numPr>
      </w:pPr>
      <w:r>
        <w:t>Prawo wniesienia skargi do Prezesa Urzędu Ochrony Danych Osobowych</w:t>
      </w:r>
    </w:p>
    <w:p w:rsidR="00AB4229" w:rsidRDefault="00AB4229" w:rsidP="00EA3E5D">
      <w:pPr>
        <w:pStyle w:val="Akapitzlist"/>
        <w:numPr>
          <w:ilvl w:val="0"/>
          <w:numId w:val="9"/>
        </w:numPr>
      </w:pPr>
      <w:r>
        <w:t>Prawo do cofnięcia zgody, w każdym – w przypadku, gdy podstawą przetwarzania danych jest zgoda (art. 9 ust. 2 lit. a RODO). Cofnięcie zgody nie spowoduje, że dotychczasowe przetwarzanie danych zostanie uznane za niezgodne z prawem;</w:t>
      </w:r>
    </w:p>
    <w:p w:rsidR="00AB4229" w:rsidRDefault="00AB4229" w:rsidP="00EA3E5D">
      <w:pPr>
        <w:pStyle w:val="Akapitzlist"/>
        <w:numPr>
          <w:ilvl w:val="0"/>
          <w:numId w:val="9"/>
        </w:numPr>
      </w:pPr>
      <w: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rsidR="00AB4229" w:rsidRDefault="00AB4229" w:rsidP="00EA3E5D">
      <w:pPr>
        <w:pStyle w:val="Akapitzlist"/>
        <w:numPr>
          <w:ilvl w:val="0"/>
          <w:numId w:val="9"/>
        </w:numPr>
      </w:pPr>
      <w: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w:t>
      </w:r>
    </w:p>
    <w:p w:rsidR="00AB4229" w:rsidRDefault="00AB4229" w:rsidP="00AB4229">
      <w:pPr>
        <w:ind w:left="360"/>
      </w:pPr>
      <w:r>
        <w:t>VII. Zautomatyzowane podejmowanie decyzji</w:t>
      </w:r>
    </w:p>
    <w:p w:rsidR="00AB4229" w:rsidRDefault="00AB4229" w:rsidP="00AB4229">
      <w:pPr>
        <w:ind w:left="360"/>
      </w:pPr>
      <w:r>
        <w:t>Dane nie podlegają procesowi zautomatyzowanego podejmowania decyzji.</w:t>
      </w:r>
    </w:p>
    <w:p w:rsidR="00AB4229" w:rsidRDefault="00AB4229" w:rsidP="00AB4229">
      <w:pPr>
        <w:ind w:left="360"/>
      </w:pPr>
      <w:r>
        <w:t>VIII. Kontakt z Inspektorem Ochrony Danych</w:t>
      </w:r>
    </w:p>
    <w:p w:rsidR="00AB4229" w:rsidRDefault="00AB4229" w:rsidP="00AB4229">
      <w:pPr>
        <w:ind w:left="360"/>
      </w:pPr>
      <w:r>
        <w:tab/>
        <w:t>Ministerstwo Funduszy i Polityki Regionalnej ma swoją siedzibę pod adresem: ul. Wspólna 2/4, 00-926 Warszawa.</w:t>
      </w:r>
    </w:p>
    <w:p w:rsidR="00AB4229" w:rsidRDefault="00AB4229" w:rsidP="00AB4229">
      <w:pPr>
        <w:ind w:left="360"/>
      </w:pPr>
      <w:r>
        <w:tab/>
        <w:t>W przypadku pytań, kontakt z Inspektorem Ochrony Danych MFIPR jest możliwy:</w:t>
      </w:r>
    </w:p>
    <w:p w:rsidR="00AB4229" w:rsidRDefault="00AB4229" w:rsidP="00AB4229">
      <w:pPr>
        <w:ind w:left="360"/>
      </w:pPr>
      <w:r>
        <w:lastRenderedPageBreak/>
        <w:t xml:space="preserve">- pod adresem: ul. Wspólna 2/4, 00-926 Warszawa, </w:t>
      </w:r>
    </w:p>
    <w:p w:rsidR="00AB4229" w:rsidRDefault="00AB4229" w:rsidP="00AB4229">
      <w:pPr>
        <w:ind w:left="360"/>
      </w:pPr>
      <w:r>
        <w:t xml:space="preserve">- pod adresem poczty elektronicznej: </w:t>
      </w:r>
      <w:hyperlink r:id="rId16" w:history="1">
        <w:r w:rsidRPr="00B05A7B">
          <w:rPr>
            <w:rStyle w:val="Hipercze"/>
          </w:rPr>
          <w:t>IOD@mfipr.gov.pl</w:t>
        </w:r>
      </w:hyperlink>
    </w:p>
    <w:p w:rsidR="00622D4A" w:rsidRPr="00682496" w:rsidRDefault="00AB4229" w:rsidP="00622D4A">
      <w:pPr>
        <w:rPr>
          <w:b/>
        </w:rPr>
      </w:pPr>
      <w:r w:rsidRPr="00682496">
        <w:rPr>
          <w:b/>
        </w:rPr>
        <w:t xml:space="preserve">Rozdział  </w:t>
      </w:r>
      <w:r w:rsidR="00682496" w:rsidRPr="00682496">
        <w:rPr>
          <w:b/>
        </w:rPr>
        <w:t>XV</w:t>
      </w:r>
      <w:r w:rsidR="00805AD7">
        <w:rPr>
          <w:b/>
        </w:rPr>
        <w:t>II</w:t>
      </w:r>
      <w:r w:rsidRPr="00682496">
        <w:rPr>
          <w:b/>
        </w:rPr>
        <w:t xml:space="preserve">  : Postanowienia i informacje</w:t>
      </w:r>
    </w:p>
    <w:p w:rsidR="00AB4229" w:rsidRDefault="00AB4229" w:rsidP="00EA3E5D">
      <w:pPr>
        <w:pStyle w:val="Akapitzlist"/>
        <w:numPr>
          <w:ilvl w:val="0"/>
          <w:numId w:val="12"/>
        </w:numPr>
      </w:pPr>
      <w:r>
        <w:t>Zamawiający odrzuci ofertę Wykonawcy</w:t>
      </w:r>
      <w:r w:rsidR="0082114D">
        <w:t>, jeżeli jej treść nie odpowiada treści zapytania ofertowego, w szczególności w zakresie opisu przedmiotu zamówienia.</w:t>
      </w:r>
    </w:p>
    <w:p w:rsidR="0082114D" w:rsidRDefault="0082114D" w:rsidP="00EA3E5D">
      <w:pPr>
        <w:pStyle w:val="Akapitzlist"/>
        <w:numPr>
          <w:ilvl w:val="0"/>
          <w:numId w:val="12"/>
        </w:numPr>
      </w:pPr>
      <w:r>
        <w:t>Wybór najkorzystniejszej oferty jest ostateczny i nie podlega procedurze odwoławczej</w:t>
      </w:r>
    </w:p>
    <w:p w:rsidR="0082114D" w:rsidRDefault="0082114D" w:rsidP="00EA3E5D">
      <w:pPr>
        <w:pStyle w:val="Akapitzlist"/>
        <w:numPr>
          <w:ilvl w:val="0"/>
          <w:numId w:val="12"/>
        </w:numPr>
      </w:pPr>
      <w:r>
        <w:t>Zamawiający zastrzega sobie prawo do odwołania postępowania, unieważnienia go w całości w każdym czasie bez podania przyczyny.</w:t>
      </w:r>
    </w:p>
    <w:p w:rsidR="0082114D" w:rsidRDefault="0082114D" w:rsidP="00EA3E5D">
      <w:pPr>
        <w:pStyle w:val="Akapitzlist"/>
        <w:numPr>
          <w:ilvl w:val="0"/>
          <w:numId w:val="12"/>
        </w:numPr>
      </w:pPr>
      <w:r>
        <w:t>Zamawiający zastrzega sobie prawo do zamknięcia postępowania bez dokonania wyboru oferty.</w:t>
      </w:r>
    </w:p>
    <w:p w:rsidR="0082114D" w:rsidRDefault="0082114D" w:rsidP="00EA3E5D">
      <w:pPr>
        <w:pStyle w:val="Akapitzlist"/>
        <w:numPr>
          <w:ilvl w:val="0"/>
          <w:numId w:val="12"/>
        </w:numPr>
      </w:pPr>
      <w:r>
        <w:t>Zamawiający zastrzega sobie prawo do zmiany terminów wyznaczonych w ogłoszeniu.</w:t>
      </w:r>
    </w:p>
    <w:p w:rsidR="0082114D" w:rsidRDefault="0082114D" w:rsidP="00EA3E5D">
      <w:pPr>
        <w:pStyle w:val="Akapitzlist"/>
        <w:numPr>
          <w:ilvl w:val="0"/>
          <w:numId w:val="12"/>
        </w:numPr>
      </w:pPr>
      <w:r>
        <w:t>Zamawiający zastrzega sobie prawo do żądania szczegółowych informacji i wyjaśnień od oferentów na każdym etapie postępowania.</w:t>
      </w:r>
    </w:p>
    <w:p w:rsidR="0082114D" w:rsidRDefault="0082114D" w:rsidP="00EA3E5D">
      <w:pPr>
        <w:pStyle w:val="Akapitzlist"/>
        <w:numPr>
          <w:ilvl w:val="0"/>
          <w:numId w:val="12"/>
        </w:numPr>
      </w:pPr>
      <w:r>
        <w:t>W przypadku, gdy Wykonawca, którego oferta została wybrana, jako najkorzystniejsza uchyla się od podpisania umowy, Zamawiający może wybrać ofertę najkorzystniejszą spośród pozostałych ofert bez ponownego ich badania i oceny.</w:t>
      </w:r>
    </w:p>
    <w:p w:rsidR="0082114D" w:rsidRDefault="0082114D" w:rsidP="0082114D"/>
    <w:p w:rsidR="0082114D" w:rsidRPr="00682496" w:rsidRDefault="0082114D" w:rsidP="0082114D">
      <w:pPr>
        <w:rPr>
          <w:b/>
        </w:rPr>
      </w:pPr>
      <w:r w:rsidRPr="00682496">
        <w:rPr>
          <w:b/>
        </w:rPr>
        <w:t>Rozdział</w:t>
      </w:r>
      <w:r w:rsidR="00682496" w:rsidRPr="00682496">
        <w:rPr>
          <w:b/>
        </w:rPr>
        <w:t xml:space="preserve"> XVI</w:t>
      </w:r>
      <w:r w:rsidR="00805AD7">
        <w:rPr>
          <w:b/>
        </w:rPr>
        <w:t>II</w:t>
      </w:r>
      <w:r w:rsidRPr="00682496">
        <w:rPr>
          <w:b/>
        </w:rPr>
        <w:t xml:space="preserve"> : Tryb udzielenia zamówienia</w:t>
      </w:r>
    </w:p>
    <w:p w:rsidR="00AB4229" w:rsidRPr="00D408EA" w:rsidRDefault="0082114D" w:rsidP="00622D4A">
      <w:r>
        <w:t>Postepowanie o udzielenie zamówienia prowadzone jest w trybie zapytani</w:t>
      </w:r>
      <w:r w:rsidR="00123F46">
        <w:t>a ofertowego na podstawie art. 2</w:t>
      </w:r>
      <w:r>
        <w:t xml:space="preserve"> </w:t>
      </w:r>
      <w:r w:rsidR="00123F46">
        <w:t>ust. 1</w:t>
      </w:r>
      <w:r>
        <w:t xml:space="preserve"> ustawy z dnia </w:t>
      </w:r>
      <w:r w:rsidR="00123F46">
        <w:t>11 września 2021</w:t>
      </w:r>
      <w:r>
        <w:t xml:space="preserve">r. Prawo zamówień </w:t>
      </w:r>
      <w:r w:rsidRPr="00D408EA">
        <w:t xml:space="preserve">publicznych </w:t>
      </w:r>
      <w:r w:rsidR="00123F46" w:rsidRPr="00D408EA">
        <w:t xml:space="preserve">(t.j. </w:t>
      </w:r>
      <w:r w:rsidR="00805AD7" w:rsidRPr="00D408EA">
        <w:t>Dz. U. z 202</w:t>
      </w:r>
      <w:r w:rsidR="00805AD7">
        <w:t>2</w:t>
      </w:r>
      <w:r w:rsidR="00805AD7" w:rsidRPr="00D408EA">
        <w:t>r. poz. 1</w:t>
      </w:r>
      <w:r w:rsidR="00805AD7">
        <w:t>710</w:t>
      </w:r>
      <w:r w:rsidR="00805AD7" w:rsidRPr="00D408EA">
        <w:t>)</w:t>
      </w:r>
    </w:p>
    <w:p w:rsidR="0082114D" w:rsidRDefault="0082114D" w:rsidP="00622D4A"/>
    <w:p w:rsidR="0082114D" w:rsidRDefault="0082114D" w:rsidP="00622D4A">
      <w:r>
        <w:t>Załączniki:</w:t>
      </w:r>
    </w:p>
    <w:p w:rsidR="0082114D" w:rsidRDefault="0082114D" w:rsidP="00EA3E5D">
      <w:pPr>
        <w:pStyle w:val="Akapitzlist"/>
        <w:numPr>
          <w:ilvl w:val="0"/>
          <w:numId w:val="13"/>
        </w:numPr>
      </w:pPr>
      <w:r>
        <w:t>Formularz ofertowy</w:t>
      </w:r>
    </w:p>
    <w:p w:rsidR="0082114D" w:rsidRDefault="0082114D" w:rsidP="00EA3E5D">
      <w:pPr>
        <w:pStyle w:val="Akapitzlist"/>
        <w:numPr>
          <w:ilvl w:val="0"/>
          <w:numId w:val="13"/>
        </w:numPr>
      </w:pPr>
      <w:r>
        <w:t>Projekt umowy</w:t>
      </w:r>
      <w:r w:rsidR="00D5559F">
        <w:t xml:space="preserve"> (2a, 2b, 2c odpowiednio dla każdej z części)</w:t>
      </w:r>
    </w:p>
    <w:p w:rsidR="0082114D" w:rsidRDefault="0082114D" w:rsidP="00EA3E5D">
      <w:pPr>
        <w:pStyle w:val="Akapitzlist"/>
        <w:numPr>
          <w:ilvl w:val="0"/>
          <w:numId w:val="13"/>
        </w:numPr>
      </w:pPr>
      <w:r>
        <w:t>Oświadczenie o braku konfliktu interesów</w:t>
      </w:r>
    </w:p>
    <w:p w:rsidR="005454E1" w:rsidRDefault="005454E1" w:rsidP="00EA3E5D">
      <w:pPr>
        <w:pStyle w:val="Akapitzlist"/>
        <w:numPr>
          <w:ilvl w:val="0"/>
          <w:numId w:val="13"/>
        </w:numPr>
      </w:pPr>
      <w:r>
        <w:t>Oświadczenie dotyczące podstaw wykluczenia</w:t>
      </w:r>
    </w:p>
    <w:p w:rsidR="00AB4229" w:rsidRDefault="00AB4229" w:rsidP="00622D4A"/>
    <w:p w:rsidR="00AB4229" w:rsidRDefault="00AB4229" w:rsidP="00622D4A"/>
    <w:p w:rsidR="00AB4229" w:rsidRDefault="00AB4229" w:rsidP="00622D4A"/>
    <w:p w:rsidR="00AB4229" w:rsidRPr="003C094A" w:rsidRDefault="003C094A" w:rsidP="003C094A">
      <w:pPr>
        <w:ind w:left="5664" w:firstLine="708"/>
        <w:rPr>
          <w:color w:val="FF0000"/>
        </w:rPr>
      </w:pPr>
      <w:r w:rsidRPr="003C094A">
        <w:rPr>
          <w:color w:val="FF0000"/>
        </w:rPr>
        <w:t xml:space="preserve">WÓJT </w:t>
      </w:r>
    </w:p>
    <w:p w:rsidR="003C094A" w:rsidRPr="003C094A" w:rsidRDefault="003C094A" w:rsidP="003C094A">
      <w:pPr>
        <w:ind w:left="5664"/>
        <w:rPr>
          <w:color w:val="FF0000"/>
        </w:rPr>
      </w:pPr>
      <w:r w:rsidRPr="003C094A">
        <w:rPr>
          <w:color w:val="FF0000"/>
        </w:rPr>
        <w:t xml:space="preserve">       Piotr Szymański</w:t>
      </w:r>
    </w:p>
    <w:p w:rsidR="006A64CD" w:rsidRDefault="006A64CD" w:rsidP="00622D4A"/>
    <w:p w:rsidR="006A64CD" w:rsidRDefault="006A64CD" w:rsidP="00622D4A"/>
    <w:p w:rsidR="006A64CD" w:rsidRDefault="006A64CD" w:rsidP="00622D4A"/>
    <w:p w:rsidR="00AB4229" w:rsidRDefault="00AB4229" w:rsidP="00622D4A"/>
    <w:p w:rsidR="004212DA" w:rsidRDefault="004212DA" w:rsidP="00622D4A"/>
    <w:p w:rsidR="00682496" w:rsidRDefault="00567BBA" w:rsidP="00DA5F30">
      <w:pPr>
        <w:jc w:val="right"/>
      </w:pPr>
      <w:r>
        <w:rPr>
          <w:noProof/>
          <w:lang w:eastAsia="pl-PL"/>
        </w:rPr>
        <w:lastRenderedPageBreak/>
        <w:drawing>
          <wp:anchor distT="0" distB="0" distL="114300" distR="114300" simplePos="0" relativeHeight="251659264"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96">
        <w:t>Załącznik nr 1</w:t>
      </w:r>
    </w:p>
    <w:p w:rsidR="00682496" w:rsidRPr="00FF28B3" w:rsidRDefault="004212DA" w:rsidP="00682496">
      <w:pPr>
        <w:spacing w:after="0"/>
      </w:pPr>
      <w:r w:rsidRPr="00FF28B3">
        <w:t>ZP.273.</w:t>
      </w:r>
      <w:r w:rsidR="006519B8">
        <w:t>2</w:t>
      </w:r>
      <w:r w:rsidR="009974D1">
        <w:t>.2023</w:t>
      </w:r>
    </w:p>
    <w:p w:rsidR="00682496" w:rsidRDefault="00682496" w:rsidP="00682496">
      <w:pPr>
        <w:spacing w:after="0"/>
      </w:pPr>
    </w:p>
    <w:p w:rsidR="00682496" w:rsidRDefault="00682496" w:rsidP="00682496">
      <w:pPr>
        <w:spacing w:after="0"/>
      </w:pPr>
    </w:p>
    <w:p w:rsidR="00682496" w:rsidRDefault="00682496" w:rsidP="00682496">
      <w:pPr>
        <w:spacing w:after="0"/>
        <w:ind w:left="4956" w:firstLine="708"/>
      </w:pPr>
      <w:r>
        <w:t>GMINA BROCHÓW</w:t>
      </w:r>
    </w:p>
    <w:p w:rsidR="00682496" w:rsidRDefault="00682496" w:rsidP="00682496">
      <w:pPr>
        <w:spacing w:after="0"/>
        <w:ind w:left="4956" w:firstLine="708"/>
      </w:pPr>
      <w:r>
        <w:t>Brochów 125</w:t>
      </w:r>
    </w:p>
    <w:p w:rsidR="00682496" w:rsidRDefault="00682496" w:rsidP="00682496">
      <w:pPr>
        <w:spacing w:after="0"/>
        <w:ind w:left="4956" w:firstLine="708"/>
      </w:pPr>
      <w:r>
        <w:t>05-088 Brochów</w:t>
      </w:r>
    </w:p>
    <w:p w:rsidR="00682496" w:rsidRDefault="00682496" w:rsidP="00682496">
      <w:pPr>
        <w:spacing w:after="0"/>
      </w:pPr>
    </w:p>
    <w:p w:rsidR="00682496" w:rsidRDefault="00682496" w:rsidP="00682496">
      <w:pPr>
        <w:spacing w:after="0"/>
      </w:pPr>
    </w:p>
    <w:p w:rsidR="00682496" w:rsidRPr="00B730C6" w:rsidRDefault="00682496" w:rsidP="00B730C6">
      <w:pPr>
        <w:spacing w:after="0"/>
        <w:jc w:val="center"/>
        <w:rPr>
          <w:b/>
        </w:rPr>
      </w:pPr>
      <w:r w:rsidRPr="00B730C6">
        <w:rPr>
          <w:b/>
        </w:rPr>
        <w:t>FORMULARZ OFERTY</w:t>
      </w:r>
    </w:p>
    <w:p w:rsidR="00682496" w:rsidRDefault="00682496" w:rsidP="00682496">
      <w:pPr>
        <w:spacing w:after="0"/>
      </w:pPr>
    </w:p>
    <w:p w:rsidR="00682496" w:rsidRDefault="00682496" w:rsidP="00682496">
      <w:pPr>
        <w:spacing w:after="0"/>
      </w:pPr>
      <w:r>
        <w:t>Pełna nazwa i adres Wykonawcy:</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NIP ………………………………………..</w:t>
      </w:r>
    </w:p>
    <w:p w:rsidR="00682496" w:rsidRDefault="00682496" w:rsidP="00682496">
      <w:pPr>
        <w:spacing w:after="0"/>
      </w:pPr>
      <w:r>
        <w:t>REGON ………………………………….</w:t>
      </w:r>
    </w:p>
    <w:p w:rsidR="00682496" w:rsidRDefault="00682496" w:rsidP="00682496">
      <w:pPr>
        <w:spacing w:after="0"/>
      </w:pPr>
      <w:r>
        <w:t>KRS ……………………………………….</w:t>
      </w:r>
    </w:p>
    <w:p w:rsidR="00682496" w:rsidRDefault="00682496" w:rsidP="00682496">
      <w:pPr>
        <w:spacing w:after="0"/>
      </w:pPr>
    </w:p>
    <w:p w:rsidR="00682496" w:rsidRDefault="00682496" w:rsidP="00682496">
      <w:pPr>
        <w:spacing w:after="0"/>
      </w:pPr>
      <w:r>
        <w:t xml:space="preserve">W nawiązaniu do ogłoszenia o zamówieniu w postepowaniu o udzielenie zamówienia publicznego pn. </w:t>
      </w:r>
    </w:p>
    <w:p w:rsidR="00D408EA" w:rsidRPr="008A0E88" w:rsidRDefault="00D408EA" w:rsidP="0019023F">
      <w:pPr>
        <w:jc w:val="center"/>
        <w:rPr>
          <w:b/>
          <w:i/>
        </w:rPr>
      </w:pPr>
      <w:r w:rsidRPr="008A0E88">
        <w:rPr>
          <w:b/>
          <w:i/>
        </w:rPr>
        <w:t>„</w:t>
      </w:r>
      <w:r w:rsidR="0019023F">
        <w:rPr>
          <w:b/>
          <w:i/>
        </w:rPr>
        <w:t>Cyfrowa Gmina</w:t>
      </w:r>
      <w:r w:rsidRPr="008A0E88">
        <w:rPr>
          <w:b/>
          <w:i/>
        </w:rPr>
        <w:t>”</w:t>
      </w:r>
      <w:r w:rsidR="00560074">
        <w:rPr>
          <w:b/>
          <w:i/>
        </w:rPr>
        <w:t xml:space="preserve"> V</w:t>
      </w:r>
    </w:p>
    <w:p w:rsidR="009D5E31" w:rsidRDefault="009D5E31" w:rsidP="00B730C6">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B730C6" w:rsidRDefault="00B730C6" w:rsidP="00682496">
      <w:pPr>
        <w:spacing w:after="0"/>
      </w:pPr>
    </w:p>
    <w:p w:rsidR="00FF28B3" w:rsidRDefault="00FF28B3" w:rsidP="009D5E31">
      <w:pPr>
        <w:spacing w:after="0"/>
      </w:pPr>
    </w:p>
    <w:p w:rsidR="009D5E31" w:rsidRDefault="009D5E31" w:rsidP="009D5E31">
      <w:pPr>
        <w:spacing w:after="0"/>
      </w:pPr>
      <w:r>
        <w:t xml:space="preserve">I. Oferuję realizację zadania, którego przedmiot i zakres został określony w Zapytaniu ofertowym, </w:t>
      </w:r>
      <w:r w:rsidR="00F14C78">
        <w:t xml:space="preserve">               </w:t>
      </w:r>
      <w:r>
        <w:t>w szczególności w Opisie przedmiotu zamówienia, oczekując za wykonanie przedmiotu zamówienia wynagrodzenia w kwocie:</w:t>
      </w:r>
    </w:p>
    <w:p w:rsidR="009D5E31" w:rsidRDefault="009D5E31" w:rsidP="009D5E31">
      <w:pPr>
        <w:spacing w:after="0"/>
      </w:pPr>
      <w:r>
        <w:t>…………………………………………. Zł netto (słownie: …………………………………………………………………………….)</w:t>
      </w:r>
    </w:p>
    <w:p w:rsidR="009D5E31" w:rsidRDefault="00A72D41" w:rsidP="009D5E31">
      <w:pPr>
        <w:spacing w:after="0"/>
      </w:pPr>
      <w:r>
        <w:t>w tym VAT …………</w:t>
      </w:r>
      <w:r w:rsidR="009D5E31">
        <w:t>% …………………………………. Zł</w:t>
      </w:r>
    </w:p>
    <w:p w:rsidR="009D5E31" w:rsidRDefault="009D5E31" w:rsidP="009D5E31">
      <w:pPr>
        <w:spacing w:after="0"/>
      </w:pPr>
      <w:r>
        <w:t>………………………………………… zł brutto (słownie: …………………………………………………………………………….)</w:t>
      </w:r>
    </w:p>
    <w:p w:rsidR="009D5E31" w:rsidRDefault="009D5E31" w:rsidP="009D5E31">
      <w:pPr>
        <w:spacing w:after="0"/>
      </w:pPr>
    </w:p>
    <w:tbl>
      <w:tblPr>
        <w:tblStyle w:val="Tabela-Siatka"/>
        <w:tblW w:w="0" w:type="auto"/>
        <w:tblLook w:val="04A0" w:firstRow="1" w:lastRow="0" w:firstColumn="1" w:lastColumn="0" w:noHBand="0" w:noVBand="1"/>
      </w:tblPr>
      <w:tblGrid>
        <w:gridCol w:w="618"/>
        <w:gridCol w:w="1504"/>
        <w:gridCol w:w="1613"/>
        <w:gridCol w:w="1594"/>
        <w:gridCol w:w="1612"/>
      </w:tblGrid>
      <w:tr w:rsidR="0019023F" w:rsidTr="0019023F">
        <w:tc>
          <w:tcPr>
            <w:tcW w:w="618" w:type="dxa"/>
          </w:tcPr>
          <w:p w:rsidR="0019023F" w:rsidRDefault="0019023F" w:rsidP="009D5E31">
            <w:r>
              <w:t>L.p.</w:t>
            </w:r>
          </w:p>
        </w:tc>
        <w:tc>
          <w:tcPr>
            <w:tcW w:w="1504" w:type="dxa"/>
          </w:tcPr>
          <w:p w:rsidR="0019023F" w:rsidRDefault="0019023F" w:rsidP="009D5E31">
            <w:r>
              <w:t>Nazwa</w:t>
            </w:r>
          </w:p>
        </w:tc>
        <w:tc>
          <w:tcPr>
            <w:tcW w:w="1613" w:type="dxa"/>
          </w:tcPr>
          <w:p w:rsidR="0019023F" w:rsidRDefault="0019023F" w:rsidP="009D5E31">
            <w:r>
              <w:t>Kwota netto</w:t>
            </w:r>
          </w:p>
        </w:tc>
        <w:tc>
          <w:tcPr>
            <w:tcW w:w="1594" w:type="dxa"/>
          </w:tcPr>
          <w:p w:rsidR="0019023F" w:rsidRDefault="0019023F" w:rsidP="009D5E31">
            <w:r>
              <w:t>VAT ………. %</w:t>
            </w:r>
          </w:p>
        </w:tc>
        <w:tc>
          <w:tcPr>
            <w:tcW w:w="1612" w:type="dxa"/>
          </w:tcPr>
          <w:p w:rsidR="0019023F" w:rsidRDefault="0019023F" w:rsidP="009D5E31">
            <w:r>
              <w:t>Kwota brutto</w:t>
            </w:r>
          </w:p>
        </w:tc>
      </w:tr>
      <w:tr w:rsidR="0019023F" w:rsidTr="0019023F">
        <w:tc>
          <w:tcPr>
            <w:tcW w:w="618" w:type="dxa"/>
          </w:tcPr>
          <w:p w:rsidR="0019023F" w:rsidRDefault="0019023F" w:rsidP="009D5E31">
            <w:r>
              <w:t>1.</w:t>
            </w:r>
          </w:p>
        </w:tc>
        <w:tc>
          <w:tcPr>
            <w:tcW w:w="1504" w:type="dxa"/>
          </w:tcPr>
          <w:p w:rsidR="0019023F" w:rsidRDefault="0019023F" w:rsidP="009D5E31">
            <w:r>
              <w:t>Część 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2.</w:t>
            </w:r>
          </w:p>
        </w:tc>
        <w:tc>
          <w:tcPr>
            <w:tcW w:w="1504" w:type="dxa"/>
          </w:tcPr>
          <w:p w:rsidR="0019023F" w:rsidRDefault="0019023F" w:rsidP="009D5E31">
            <w:r>
              <w:t>Część 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3.</w:t>
            </w:r>
          </w:p>
        </w:tc>
        <w:tc>
          <w:tcPr>
            <w:tcW w:w="1504" w:type="dxa"/>
          </w:tcPr>
          <w:p w:rsidR="0019023F" w:rsidRDefault="0019023F" w:rsidP="009D5E31">
            <w:r>
              <w:t>Część III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4.</w:t>
            </w:r>
          </w:p>
        </w:tc>
        <w:tc>
          <w:tcPr>
            <w:tcW w:w="1504" w:type="dxa"/>
          </w:tcPr>
          <w:p w:rsidR="0019023F" w:rsidRDefault="0019023F" w:rsidP="009D5E31">
            <w:r>
              <w:t>Część IV</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FF28B3" w:rsidTr="004700E5">
        <w:tc>
          <w:tcPr>
            <w:tcW w:w="2122" w:type="dxa"/>
            <w:gridSpan w:val="2"/>
          </w:tcPr>
          <w:p w:rsidR="00FF28B3" w:rsidRDefault="00FF28B3" w:rsidP="009D5E31">
            <w:r>
              <w:t>Łącznie</w:t>
            </w:r>
          </w:p>
        </w:tc>
        <w:tc>
          <w:tcPr>
            <w:tcW w:w="1613" w:type="dxa"/>
          </w:tcPr>
          <w:p w:rsidR="00FF28B3" w:rsidRDefault="00FF28B3" w:rsidP="009D5E31"/>
        </w:tc>
        <w:tc>
          <w:tcPr>
            <w:tcW w:w="1594" w:type="dxa"/>
          </w:tcPr>
          <w:p w:rsidR="00FF28B3" w:rsidRDefault="00FF28B3" w:rsidP="009D5E31"/>
        </w:tc>
        <w:tc>
          <w:tcPr>
            <w:tcW w:w="1612" w:type="dxa"/>
          </w:tcPr>
          <w:p w:rsidR="00FF28B3" w:rsidRDefault="00FF28B3" w:rsidP="009D5E31"/>
        </w:tc>
      </w:tr>
    </w:tbl>
    <w:p w:rsidR="009D5E31" w:rsidRDefault="009D5E31" w:rsidP="009D5E31">
      <w:pPr>
        <w:spacing w:after="0"/>
      </w:pPr>
    </w:p>
    <w:p w:rsidR="00F14C78" w:rsidRDefault="00F85665" w:rsidP="009D5E31">
      <w:pPr>
        <w:spacing w:after="0"/>
      </w:pPr>
      <w:r>
        <w:t>II. Jednocześnie zobowiązuję się do:</w:t>
      </w:r>
    </w:p>
    <w:p w:rsidR="00F85665" w:rsidRDefault="00F85665" w:rsidP="009D5E31">
      <w:pPr>
        <w:spacing w:after="0"/>
      </w:pPr>
      <w:r>
        <w:t xml:space="preserve">- </w:t>
      </w:r>
      <w:r w:rsidRPr="00CC0EA1">
        <w:t>okresu gwarancji</w:t>
      </w:r>
      <w:r>
        <w:t xml:space="preserve">: </w:t>
      </w:r>
      <w:r w:rsidR="00FF28B3">
        <w:t>zgodnie z Opisem przedmiotu zamówienia dla każdej z Części</w:t>
      </w:r>
    </w:p>
    <w:p w:rsidR="0019023F" w:rsidRDefault="0019023F" w:rsidP="009D5E31">
      <w:pPr>
        <w:spacing w:after="0"/>
      </w:pPr>
      <w:r>
        <w:t>- czas reakcji serwisu: …………………………</w:t>
      </w:r>
      <w:r w:rsidR="00FF28B3">
        <w:t>………………………………..(wpisać dla odpowiedniej Części I lub II)</w:t>
      </w:r>
    </w:p>
    <w:p w:rsidR="00F85665" w:rsidRDefault="00F85665" w:rsidP="009D5E31">
      <w:pPr>
        <w:spacing w:after="0"/>
      </w:pPr>
      <w:r>
        <w:t>- czas usunięcia awarii/wad/usterki: …………</w:t>
      </w:r>
      <w:r w:rsidR="00FF28B3">
        <w:t>..</w:t>
      </w:r>
      <w:r>
        <w:t>………</w:t>
      </w:r>
      <w:r w:rsidR="00FF28B3">
        <w:t>………………..(wpisać dla odpowiedniej Części I lub II)</w:t>
      </w:r>
    </w:p>
    <w:p w:rsidR="0019023F" w:rsidRDefault="0019023F" w:rsidP="009D5E31">
      <w:pPr>
        <w:spacing w:after="0"/>
      </w:pPr>
      <w:r>
        <w:t>- licencja na czas: ………………………</w:t>
      </w:r>
      <w:r w:rsidR="00FF28B3">
        <w:t>…….. (dla Części I</w:t>
      </w:r>
      <w:r w:rsidR="00CF1D4F">
        <w:t>II</w:t>
      </w:r>
      <w:r w:rsidR="00FF28B3">
        <w:t>)</w:t>
      </w:r>
    </w:p>
    <w:p w:rsidR="00F85665" w:rsidRDefault="00F85665" w:rsidP="009D5E31">
      <w:pPr>
        <w:spacing w:after="0"/>
      </w:pPr>
      <w:r>
        <w:t>III. Oświadczam, że:</w:t>
      </w:r>
    </w:p>
    <w:p w:rsidR="00F85665" w:rsidRDefault="00F85665" w:rsidP="009D5E31">
      <w:pPr>
        <w:spacing w:after="0"/>
      </w:pPr>
      <w:r>
        <w:lastRenderedPageBreak/>
        <w:t>1. zapoznaliśmy się z treścią zapytania ofertowego dla niniejszego zamówienia i nie wnosimy do niego zastrzeżeń oraz, że zdobyliśmy koniecznie informacje do przygotowania oferty,</w:t>
      </w:r>
    </w:p>
    <w:p w:rsidR="00F85665" w:rsidRDefault="00F85665" w:rsidP="009D5E31">
      <w:pPr>
        <w:spacing w:after="0"/>
      </w:pPr>
      <w:r>
        <w:t>2. gwarantujemy wykonanie całości zamówienia zgodnie z treścią zapytania ofertowego,</w:t>
      </w:r>
    </w:p>
    <w:p w:rsidR="00F85665" w:rsidRDefault="00F85665" w:rsidP="009D5E31">
      <w:pPr>
        <w:spacing w:after="0"/>
      </w:pPr>
      <w:r>
        <w:t>3. zobowiązujemy się, w przypadku wyboru naszej oferty, do zawarcia umowy na warunkach wymienionych w zapytaniu ofertowym, w miejscu i terminie wyznaczonym przez Zamawiającego,</w:t>
      </w:r>
    </w:p>
    <w:p w:rsidR="00F85665" w:rsidRDefault="00F85665" w:rsidP="009D5E31">
      <w:pPr>
        <w:spacing w:after="0"/>
      </w:pPr>
      <w:r>
        <w:t>4. akceptujemy termin realizacji zamówienia określon</w:t>
      </w:r>
      <w:r w:rsidR="008819C6">
        <w:t>y w zapytaniu ofertowym,</w:t>
      </w:r>
    </w:p>
    <w:p w:rsidR="004E5570" w:rsidRDefault="004E5570" w:rsidP="009D5E31">
      <w:pPr>
        <w:spacing w:after="0"/>
      </w:pPr>
      <w:r>
        <w:t>5. posiadamy uprawnienia do wykonania określonej działalności lub czynności jeżeli przepisy prawa nakładają obowiązek ich posiadania,</w:t>
      </w:r>
    </w:p>
    <w:p w:rsidR="004E5570" w:rsidRDefault="004E5570" w:rsidP="009D5E31">
      <w:pPr>
        <w:spacing w:after="0"/>
      </w:pPr>
      <w:r>
        <w:t>6. posiadamy wiedzę i doświadczenie niezbędne do wykonania przedmiotu zamówienia,</w:t>
      </w:r>
    </w:p>
    <w:p w:rsidR="004E5570" w:rsidRDefault="004E5570" w:rsidP="009D5E31">
      <w:pPr>
        <w:spacing w:after="0"/>
      </w:pPr>
      <w:r>
        <w:t>7. dysponujemy odpowiednim potencjałem technicznym oraz osobami zdolnymi do wykonania zamówienia,</w:t>
      </w:r>
    </w:p>
    <w:p w:rsidR="004E5570" w:rsidRDefault="004E5570" w:rsidP="009D5E31">
      <w:pPr>
        <w:spacing w:after="0"/>
      </w:pPr>
      <w:r>
        <w:t>8. jesteśmy w dobrej sytuacji ekonomicznej i finansowej pozwalającej na rzetelne wykonanie przedmiotu umowy,</w:t>
      </w:r>
    </w:p>
    <w:p w:rsidR="004E5570" w:rsidRDefault="004E5570" w:rsidP="009D5E31">
      <w:pPr>
        <w:spacing w:after="0"/>
      </w:pPr>
      <w:r>
        <w:t>9. nie otwarto wobec nas likwidacji lub nie ogłoszono upadłości,</w:t>
      </w:r>
    </w:p>
    <w:p w:rsidR="004E5570" w:rsidRDefault="004E5570" w:rsidP="009D5E31">
      <w:pPr>
        <w:spacing w:after="0"/>
      </w:pPr>
      <w:r>
        <w:t>10. jesteśmy związani ofertą w ciągu 30 dni otwarcia ofert.</w:t>
      </w:r>
    </w:p>
    <w:p w:rsidR="002C3CCF" w:rsidRDefault="002C3CCF" w:rsidP="009D5E31">
      <w:pPr>
        <w:spacing w:after="0"/>
      </w:pPr>
    </w:p>
    <w:p w:rsidR="00D5559F" w:rsidRDefault="00D5559F" w:rsidP="009D5E31">
      <w:pPr>
        <w:spacing w:after="0"/>
      </w:pPr>
      <w:r>
        <w:t>Oświadczam, że załączyliśmy karty katalogowe dla części I, części II, części I</w:t>
      </w:r>
      <w:r w:rsidR="00CF1D4F">
        <w:t>II</w:t>
      </w:r>
      <w:r>
        <w:t xml:space="preserve">, części </w:t>
      </w:r>
      <w:r w:rsidR="00CF1D4F">
        <w:t>I</w:t>
      </w:r>
      <w:r>
        <w:t>V (niewłaściwe skreślić)</w:t>
      </w:r>
    </w:p>
    <w:p w:rsidR="004439BD" w:rsidRDefault="004439BD" w:rsidP="009D5E31">
      <w:pPr>
        <w:spacing w:after="0"/>
      </w:pPr>
    </w:p>
    <w:p w:rsidR="00AE12C7" w:rsidRDefault="00AE12C7" w:rsidP="009D5E31">
      <w:pPr>
        <w:spacing w:after="0"/>
      </w:pPr>
    </w:p>
    <w:p w:rsidR="00AE12C7" w:rsidRDefault="00AE12C7" w:rsidP="00AE12C7">
      <w:pPr>
        <w:spacing w:after="0"/>
      </w:pPr>
      <w:r>
        <w:t>Osoba do kontaktu:</w:t>
      </w:r>
    </w:p>
    <w:p w:rsidR="00AE12C7" w:rsidRDefault="00AE12C7" w:rsidP="00AE12C7">
      <w:pPr>
        <w:spacing w:after="0"/>
      </w:pPr>
      <w:r>
        <w:t>Imię: ……………………………………………………………</w:t>
      </w:r>
      <w:r>
        <w:tab/>
        <w:t>Nazwisko: ……………………………………………………….</w:t>
      </w:r>
    </w:p>
    <w:p w:rsidR="00AE12C7" w:rsidRPr="00A800B5" w:rsidRDefault="00AE12C7" w:rsidP="00AE12C7">
      <w:pPr>
        <w:spacing w:after="0"/>
        <w:rPr>
          <w:lang w:val="en-US"/>
        </w:rPr>
      </w:pPr>
      <w:r w:rsidRPr="00A800B5">
        <w:rPr>
          <w:lang w:val="en-US"/>
        </w:rPr>
        <w:t>Tel.: …………………………………………………………….</w:t>
      </w:r>
      <w:r w:rsidRPr="00A800B5">
        <w:rPr>
          <w:lang w:val="en-US"/>
        </w:rPr>
        <w:tab/>
        <w:t>E-mail: …………………………………………………………….</w:t>
      </w:r>
    </w:p>
    <w:p w:rsidR="00AE12C7" w:rsidRPr="00A800B5" w:rsidRDefault="00AE12C7" w:rsidP="009D5E31">
      <w:pPr>
        <w:spacing w:after="0"/>
        <w:rPr>
          <w:lang w:val="en-US"/>
        </w:rPr>
      </w:pPr>
    </w:p>
    <w:p w:rsidR="00AE12C7" w:rsidRPr="00A800B5" w:rsidRDefault="00AE12C7"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4439BD" w:rsidRPr="00A800B5" w:rsidRDefault="004439BD" w:rsidP="004439BD">
      <w:pPr>
        <w:spacing w:after="0"/>
        <w:rPr>
          <w:lang w:val="en-US"/>
        </w:rPr>
      </w:pPr>
      <w:r w:rsidRPr="00A800B5">
        <w:rPr>
          <w:lang w:val="en-US"/>
        </w:rPr>
        <w:t>………………</w:t>
      </w:r>
      <w:r w:rsidR="00170306">
        <w:rPr>
          <w:lang w:val="en-US"/>
        </w:rPr>
        <w:t>…………………………, dnia …………………….. 2023</w:t>
      </w:r>
      <w:r w:rsidRPr="00A800B5">
        <w:rPr>
          <w:lang w:val="en-US"/>
        </w:rPr>
        <w:t>r.</w:t>
      </w: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4439BD" w:rsidRDefault="004439BD" w:rsidP="004439BD">
      <w:pPr>
        <w:spacing w:after="0"/>
        <w:jc w:val="right"/>
      </w:pPr>
      <w:r>
        <w:t>……………………………………………………………………….……………………….</w:t>
      </w:r>
    </w:p>
    <w:p w:rsidR="004439BD" w:rsidRDefault="004439BD" w:rsidP="004439BD">
      <w:pPr>
        <w:spacing w:after="0"/>
        <w:jc w:val="right"/>
      </w:pPr>
      <w:r>
        <w:t>(podpis osoby upoważnionej  do reprezentowania Wykonawcy)</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567BBA" w:rsidP="00567BBA">
      <w:pPr>
        <w:spacing w:after="0"/>
        <w:jc w:val="right"/>
      </w:pPr>
      <w:r>
        <w:rPr>
          <w:noProof/>
          <w:lang w:eastAsia="pl-PL"/>
        </w:rPr>
        <w:lastRenderedPageBreak/>
        <w:drawing>
          <wp:anchor distT="0" distB="0" distL="114300" distR="114300" simplePos="0" relativeHeight="251660288"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CCF">
        <w:t>Załącznik nr 3</w:t>
      </w:r>
    </w:p>
    <w:p w:rsidR="002C3CCF" w:rsidRDefault="002C3CCF" w:rsidP="002C3CCF">
      <w:pPr>
        <w:spacing w:after="0"/>
      </w:pPr>
    </w:p>
    <w:p w:rsidR="002C3CCF" w:rsidRDefault="002C3CCF" w:rsidP="009D5E31">
      <w:pPr>
        <w:spacing w:after="0"/>
      </w:pPr>
    </w:p>
    <w:p w:rsidR="002C3CCF" w:rsidRPr="00FF28B3" w:rsidRDefault="004212DA" w:rsidP="009D5E31">
      <w:pPr>
        <w:spacing w:after="0"/>
      </w:pPr>
      <w:r w:rsidRPr="00FF28B3">
        <w:t>ZP.273.</w:t>
      </w:r>
      <w:r w:rsidR="006519B8">
        <w:t>2</w:t>
      </w:r>
      <w:r w:rsidR="009974D1">
        <w:t>.2023</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Pr="001865F4" w:rsidRDefault="002C3CCF" w:rsidP="004439BD">
      <w:pPr>
        <w:spacing w:after="0"/>
        <w:jc w:val="center"/>
        <w:rPr>
          <w:b/>
        </w:rPr>
      </w:pPr>
      <w:r w:rsidRPr="001865F4">
        <w:rPr>
          <w:b/>
        </w:rPr>
        <w:t>O Ś W I A D C Z E N I E</w:t>
      </w:r>
    </w:p>
    <w:p w:rsidR="002C3CCF" w:rsidRPr="001865F4" w:rsidRDefault="004439BD" w:rsidP="004439BD">
      <w:pPr>
        <w:spacing w:after="0"/>
        <w:jc w:val="center"/>
        <w:rPr>
          <w:b/>
        </w:rPr>
      </w:pPr>
      <w:r w:rsidRPr="001865F4">
        <w:rPr>
          <w:b/>
        </w:rPr>
        <w:t>o</w:t>
      </w:r>
      <w:r w:rsidR="002C3CCF" w:rsidRPr="001865F4">
        <w:rPr>
          <w:b/>
        </w:rPr>
        <w:t xml:space="preserve"> braku konfliktu interesów</w:t>
      </w:r>
    </w:p>
    <w:p w:rsidR="002C3CCF" w:rsidRDefault="002C3CCF" w:rsidP="009D5E31">
      <w:pPr>
        <w:spacing w:after="0"/>
      </w:pPr>
    </w:p>
    <w:p w:rsidR="002C3CCF" w:rsidRDefault="002C3CCF" w:rsidP="009D5E31">
      <w:pPr>
        <w:spacing w:after="0"/>
      </w:pPr>
      <w:r>
        <w:tab/>
        <w:t>Składając ofertę cenową wykonania zamówienia w ramach zadania pod nazwą:</w:t>
      </w:r>
    </w:p>
    <w:p w:rsidR="00D408EA" w:rsidRPr="008A0E88" w:rsidRDefault="00D408EA" w:rsidP="00AE12C7">
      <w:pPr>
        <w:jc w:val="center"/>
        <w:rPr>
          <w:b/>
          <w:i/>
        </w:rPr>
      </w:pPr>
      <w:r w:rsidRPr="008A0E88">
        <w:rPr>
          <w:b/>
          <w:i/>
        </w:rPr>
        <w:t>„</w:t>
      </w:r>
      <w:r w:rsidR="00AE12C7">
        <w:rPr>
          <w:b/>
          <w:i/>
        </w:rPr>
        <w:t>Cyfrowa Gmina</w:t>
      </w:r>
      <w:r w:rsidRPr="008A0E88">
        <w:rPr>
          <w:b/>
          <w:i/>
        </w:rPr>
        <w:t>”</w:t>
      </w:r>
      <w:r w:rsidR="00560074">
        <w:rPr>
          <w:b/>
          <w:i/>
        </w:rPr>
        <w:t xml:space="preserve"> V</w:t>
      </w:r>
    </w:p>
    <w:p w:rsidR="002C3CCF" w:rsidRDefault="002C3CCF" w:rsidP="002C3CCF">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2C3CCF" w:rsidRDefault="002C3CCF" w:rsidP="009D5E31">
      <w:pPr>
        <w:spacing w:after="0"/>
      </w:pPr>
    </w:p>
    <w:p w:rsidR="002C3CCF" w:rsidRDefault="002C3CCF" w:rsidP="009D5E31">
      <w:pPr>
        <w:spacing w:after="0"/>
      </w:pPr>
      <w:r>
        <w:t>Oświadcza, że:</w:t>
      </w:r>
    </w:p>
    <w:p w:rsidR="002C3CCF" w:rsidRDefault="002C3CCF" w:rsidP="00EA3E5D">
      <w:pPr>
        <w:pStyle w:val="Akapitzlist"/>
        <w:numPr>
          <w:ilvl w:val="0"/>
          <w:numId w:val="14"/>
        </w:numPr>
        <w:spacing w:after="0"/>
      </w:pPr>
      <w:r>
        <w:t>Nie jesteśmy powiązani osobowo lub kapitałowo z osobami wykonującymi w imieniu Zamawiającego czynności związane z procedurą wyboru Wykonawcy w postępowaniu o udzielenie zamówienia publicznego o wartości nieprzekraczającej 130.000 złotych, w tym biorącymi udział w procesie oceny ofert.</w:t>
      </w:r>
    </w:p>
    <w:p w:rsidR="002C3CCF" w:rsidRDefault="002C3CCF" w:rsidP="002C3CCF">
      <w:pPr>
        <w:spacing w:after="0"/>
        <w:ind w:left="360"/>
      </w:pPr>
      <w:r>
        <w:t xml:space="preserve">Przez powiązania kapitałowe lub osobowe rozumie się wzajemne powiązania między Zamawiającym lub osobami upoważnionymi do zaciągania zobowiązań w imieniu Zamawiającego czynności związane z przeprowadzeniem procedury </w:t>
      </w:r>
      <w:r w:rsidR="004439BD">
        <w:t>wyboru Wykonawcy, a Wykonawcą, polegające w szczególności na:</w:t>
      </w:r>
    </w:p>
    <w:p w:rsidR="004439BD" w:rsidRDefault="004439BD" w:rsidP="00EA3E5D">
      <w:pPr>
        <w:pStyle w:val="Akapitzlist"/>
        <w:numPr>
          <w:ilvl w:val="0"/>
          <w:numId w:val="15"/>
        </w:numPr>
        <w:spacing w:after="0"/>
      </w:pPr>
      <w:r>
        <w:t>Uczestniczeniu w spółce jako wspólnik spółki cywilnej lub spółki osobowej,</w:t>
      </w:r>
    </w:p>
    <w:p w:rsidR="004439BD" w:rsidRDefault="004439BD" w:rsidP="00EA3E5D">
      <w:pPr>
        <w:pStyle w:val="Akapitzlist"/>
        <w:numPr>
          <w:ilvl w:val="0"/>
          <w:numId w:val="15"/>
        </w:numPr>
        <w:spacing w:after="0"/>
      </w:pPr>
      <w:r>
        <w:t>Posiadaniu co najmniej 10% udziałów lub akcji, o ile niższy próg nie wynika z przepisów prawa,</w:t>
      </w:r>
    </w:p>
    <w:p w:rsidR="004439BD" w:rsidRDefault="004439BD" w:rsidP="00EA3E5D">
      <w:pPr>
        <w:pStyle w:val="Akapitzlist"/>
        <w:numPr>
          <w:ilvl w:val="0"/>
          <w:numId w:val="15"/>
        </w:numPr>
        <w:spacing w:after="0"/>
      </w:pPr>
      <w:r>
        <w:t>Pełnieniu funkcji członka organu nadzorczego lub zarządzającego, prokurenta, pełnomocnika,</w:t>
      </w:r>
    </w:p>
    <w:p w:rsidR="004439BD" w:rsidRDefault="004439BD" w:rsidP="00EA3E5D">
      <w:pPr>
        <w:pStyle w:val="Akapitzlist"/>
        <w:numPr>
          <w:ilvl w:val="0"/>
          <w:numId w:val="15"/>
        </w:numPr>
        <w:spacing w:after="0"/>
      </w:pPr>
      <w:r>
        <w:t>Pozostawaniu w związku małżeńskim, w stosunku pokrewieństwa lub powinowactwa w linii prostej, pokrewieństwa lub powinowactwa w linii bocznej do drugiego stopnia lub są związane z tytułu przysposobienia, opieki lub kurateli z wykonawcą, jego zastępcą prawnym lub</w:t>
      </w:r>
    </w:p>
    <w:p w:rsidR="004439BD" w:rsidRDefault="004439BD" w:rsidP="00EA3E5D">
      <w:pPr>
        <w:pStyle w:val="Akapitzlist"/>
        <w:numPr>
          <w:ilvl w:val="0"/>
          <w:numId w:val="15"/>
        </w:numPr>
        <w:spacing w:after="0"/>
      </w:pPr>
      <w:r>
        <w:t>Pozostawaniu, przed upływem 3 lat od dnia wszczęcia postepowania o udzielenie zamówienia w stosunku pracy lub zlecenia z wykonawcą lub były członkami organów zarządzających lub organów nadzorczych wykonawców ubiegających się o udzielenie zamówienia.</w:t>
      </w:r>
    </w:p>
    <w:p w:rsidR="004439BD" w:rsidRDefault="004439BD" w:rsidP="00EA3E5D">
      <w:pPr>
        <w:pStyle w:val="Akapitzlist"/>
        <w:numPr>
          <w:ilvl w:val="0"/>
          <w:numId w:val="15"/>
        </w:numPr>
        <w:spacing w:after="0"/>
      </w:pPr>
      <w:r>
        <w:t>Pozostawaniu z wykonawcą w takim stosunku prawnym lub faktycznym, że może to budzić uzasadnione wątpliwości co do bezstronności.</w:t>
      </w:r>
    </w:p>
    <w:p w:rsidR="004439BD" w:rsidRDefault="004439BD" w:rsidP="004439BD">
      <w:pPr>
        <w:spacing w:after="0"/>
      </w:pPr>
    </w:p>
    <w:p w:rsidR="004439BD" w:rsidRDefault="004439BD" w:rsidP="004439BD">
      <w:pPr>
        <w:spacing w:after="0"/>
      </w:pPr>
    </w:p>
    <w:p w:rsidR="004439BD" w:rsidRDefault="004439BD" w:rsidP="004439BD">
      <w:pPr>
        <w:spacing w:after="0"/>
      </w:pPr>
      <w:r>
        <w:t>…………………………………………, dnia …………………….. 2</w:t>
      </w:r>
      <w:r w:rsidR="00170306">
        <w:t>023</w:t>
      </w:r>
      <w:r>
        <w:t>r.</w:t>
      </w:r>
    </w:p>
    <w:p w:rsidR="004439BD" w:rsidRDefault="004439BD" w:rsidP="004439BD">
      <w:pPr>
        <w:spacing w:after="0"/>
      </w:pPr>
    </w:p>
    <w:p w:rsidR="004439BD" w:rsidRDefault="004439BD" w:rsidP="004439BD">
      <w:pPr>
        <w:spacing w:after="0"/>
        <w:jc w:val="right"/>
      </w:pPr>
      <w:r>
        <w:t>……………………………………………………………………….……………………….</w:t>
      </w:r>
    </w:p>
    <w:p w:rsidR="002C3CCF" w:rsidRDefault="004439BD" w:rsidP="00DA5F30">
      <w:pPr>
        <w:spacing w:after="0"/>
        <w:jc w:val="right"/>
      </w:pPr>
      <w:r>
        <w:t>(podpis osoby upoważnionej  do reprezentowania Wykonawcy)</w:t>
      </w:r>
    </w:p>
    <w:p w:rsidR="006A64CD" w:rsidRDefault="006A64CD" w:rsidP="00B650F3">
      <w:r>
        <w:rPr>
          <w:noProof/>
          <w:lang w:eastAsia="pl-PL"/>
        </w:rPr>
        <w:lastRenderedPageBreak/>
        <w:drawing>
          <wp:anchor distT="0" distB="0" distL="114300" distR="114300" simplePos="0" relativeHeight="251663360" behindDoc="0" locked="0" layoutInCell="1" allowOverlap="0" wp14:anchorId="4970ECEE" wp14:editId="0C3E3FA1">
            <wp:simplePos x="0" y="0"/>
            <wp:positionH relativeFrom="page">
              <wp:posOffset>852170</wp:posOffset>
            </wp:positionH>
            <wp:positionV relativeFrom="page">
              <wp:posOffset>699770</wp:posOffset>
            </wp:positionV>
            <wp:extent cx="5760720" cy="65214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0F3" w:rsidRPr="00B650F3" w:rsidRDefault="005454E1" w:rsidP="00B650F3">
      <w:pPr>
        <w:jc w:val="right"/>
      </w:pPr>
      <w:r>
        <w:t xml:space="preserve">Załącznik nr </w:t>
      </w:r>
      <w:r w:rsidR="00D673C7">
        <w:t>4</w:t>
      </w:r>
    </w:p>
    <w:p w:rsidR="00B650F3" w:rsidRDefault="00B650F3" w:rsidP="00B650F3">
      <w:pPr>
        <w:jc w:val="right"/>
      </w:pPr>
    </w:p>
    <w:p w:rsidR="00B650F3" w:rsidRDefault="00B650F3" w:rsidP="005454E1">
      <w:pPr>
        <w:spacing w:after="0"/>
        <w:jc w:val="right"/>
      </w:pPr>
      <w:r>
        <w:t>.................................................................</w:t>
      </w:r>
    </w:p>
    <w:p w:rsidR="00B650F3" w:rsidRPr="003B714B" w:rsidRDefault="00B650F3" w:rsidP="00B650F3">
      <w:pPr>
        <w:ind w:firstLine="5245"/>
        <w:jc w:val="center"/>
        <w:rPr>
          <w:sz w:val="20"/>
        </w:rPr>
      </w:pPr>
      <w:r w:rsidRPr="003B714B">
        <w:rPr>
          <w:sz w:val="20"/>
        </w:rPr>
        <w:t>(miejscowość, data)</w:t>
      </w:r>
    </w:p>
    <w:p w:rsidR="00B650F3" w:rsidRDefault="00B650F3" w:rsidP="005454E1">
      <w:pPr>
        <w:spacing w:after="0"/>
        <w:jc w:val="both"/>
      </w:pPr>
      <w:r>
        <w:t>.................................................................</w:t>
      </w:r>
    </w:p>
    <w:p w:rsidR="00B650F3" w:rsidRPr="00760788" w:rsidRDefault="00B650F3" w:rsidP="005454E1">
      <w:pPr>
        <w:spacing w:after="0"/>
        <w:ind w:right="5244"/>
        <w:jc w:val="center"/>
        <w:rPr>
          <w:sz w:val="20"/>
        </w:rPr>
      </w:pPr>
      <w:r w:rsidRPr="00760788">
        <w:rPr>
          <w:sz w:val="20"/>
        </w:rPr>
        <w:t xml:space="preserve">(pieczątka Wykonawcy, nazwa, </w:t>
      </w:r>
    </w:p>
    <w:p w:rsidR="00B650F3" w:rsidRPr="00E85822" w:rsidRDefault="00B650F3" w:rsidP="00B650F3">
      <w:pPr>
        <w:ind w:right="5244"/>
        <w:jc w:val="center"/>
        <w:rPr>
          <w:sz w:val="20"/>
          <w:lang w:val="es-ES"/>
        </w:rPr>
      </w:pPr>
      <w:r w:rsidRPr="00E85822">
        <w:rPr>
          <w:sz w:val="20"/>
          <w:lang w:val="es-ES"/>
        </w:rPr>
        <w:t>adres email, telefon, fax)</w:t>
      </w:r>
    </w:p>
    <w:p w:rsidR="00B650F3" w:rsidRPr="00D5559F" w:rsidRDefault="00FF28B3" w:rsidP="00B650F3">
      <w:pPr>
        <w:jc w:val="both"/>
        <w:rPr>
          <w:lang w:val="es-ES"/>
        </w:rPr>
      </w:pPr>
      <w:r w:rsidRPr="00D5559F">
        <w:rPr>
          <w:lang w:val="es-ES"/>
        </w:rPr>
        <w:t>ZP.273.</w:t>
      </w:r>
      <w:r w:rsidR="006519B8">
        <w:rPr>
          <w:lang w:val="es-ES"/>
        </w:rPr>
        <w:t>2</w:t>
      </w:r>
      <w:r w:rsidR="009974D1">
        <w:rPr>
          <w:lang w:val="es-ES"/>
        </w:rPr>
        <w:t>.2023</w:t>
      </w:r>
    </w:p>
    <w:p w:rsidR="00B650F3" w:rsidRPr="00E85822" w:rsidRDefault="00B650F3" w:rsidP="00B650F3">
      <w:pPr>
        <w:jc w:val="both"/>
        <w:rPr>
          <w:lang w:val="es-ES"/>
        </w:rPr>
      </w:pPr>
    </w:p>
    <w:p w:rsidR="00B650F3" w:rsidRPr="00E85822" w:rsidRDefault="00B650F3" w:rsidP="00B650F3">
      <w:pPr>
        <w:spacing w:line="360" w:lineRule="auto"/>
        <w:jc w:val="center"/>
        <w:rPr>
          <w:b/>
          <w:sz w:val="28"/>
        </w:rPr>
      </w:pPr>
      <w:r w:rsidRPr="00E85822">
        <w:rPr>
          <w:b/>
          <w:sz w:val="28"/>
        </w:rPr>
        <w:t>OŚWIADCZENIE</w:t>
      </w:r>
    </w:p>
    <w:p w:rsidR="00B650F3" w:rsidRPr="00E85822" w:rsidRDefault="00B650F3" w:rsidP="00B650F3">
      <w:pPr>
        <w:spacing w:line="360" w:lineRule="auto"/>
        <w:jc w:val="center"/>
        <w:rPr>
          <w:b/>
        </w:rPr>
      </w:pPr>
      <w:r>
        <w:rPr>
          <w:b/>
        </w:rPr>
        <w:t xml:space="preserve">DOTYCZĄCE PODSTAW WYKLUCZENIA </w:t>
      </w:r>
    </w:p>
    <w:p w:rsidR="00B650F3" w:rsidRPr="00E85822" w:rsidRDefault="00B650F3" w:rsidP="00B650F3">
      <w:pPr>
        <w:spacing w:line="360" w:lineRule="auto"/>
        <w:jc w:val="center"/>
      </w:pPr>
    </w:p>
    <w:p w:rsidR="00B650F3" w:rsidRPr="00D408EA" w:rsidRDefault="00B650F3" w:rsidP="00D408EA">
      <w:pPr>
        <w:rPr>
          <w:rFonts w:cstheme="minorHAnsi"/>
          <w:b/>
          <w:i/>
        </w:rPr>
      </w:pPr>
      <w:r w:rsidRPr="00D408EA">
        <w:rPr>
          <w:rFonts w:cstheme="minorHAnsi"/>
        </w:rPr>
        <w:t xml:space="preserve">Na potrzeby postępowania o udzielenie zamówienia publicznego pn. </w:t>
      </w:r>
      <w:r w:rsidR="00D408EA" w:rsidRPr="00D408EA">
        <w:rPr>
          <w:rFonts w:cstheme="minorHAnsi"/>
          <w:b/>
          <w:i/>
        </w:rPr>
        <w:t>„</w:t>
      </w:r>
      <w:r w:rsidR="00AE12C7">
        <w:rPr>
          <w:rFonts w:cstheme="minorHAnsi"/>
          <w:b/>
          <w:i/>
        </w:rPr>
        <w:t>Cyfrowa Gmina</w:t>
      </w:r>
      <w:r w:rsidR="00D408EA" w:rsidRPr="00D408EA">
        <w:rPr>
          <w:rFonts w:cstheme="minorHAnsi"/>
          <w:b/>
          <w:i/>
        </w:rPr>
        <w:t>”</w:t>
      </w:r>
      <w:r w:rsidR="00560074">
        <w:rPr>
          <w:rFonts w:cstheme="minorHAnsi"/>
          <w:b/>
          <w:i/>
        </w:rPr>
        <w:t xml:space="preserve"> V</w:t>
      </w:r>
      <w:r w:rsidRPr="00D408EA">
        <w:rPr>
          <w:rFonts w:cstheme="minorHAnsi"/>
        </w:rPr>
        <w:t xml:space="preserve">, prowadzonego przez </w:t>
      </w:r>
      <w:r w:rsidRPr="00D408EA">
        <w:rPr>
          <w:rFonts w:cstheme="minorHAnsi"/>
          <w:b/>
        </w:rPr>
        <w:t xml:space="preserve">Gminę Brochów, </w:t>
      </w:r>
      <w:r w:rsidRPr="00D408EA">
        <w:rPr>
          <w:rFonts w:cstheme="minorHAnsi"/>
        </w:rPr>
        <w:t>Brochów 125, 05-088 Brochów</w:t>
      </w:r>
    </w:p>
    <w:p w:rsidR="00B650F3" w:rsidRPr="00D408EA" w:rsidRDefault="00B650F3" w:rsidP="00B650F3">
      <w:pPr>
        <w:spacing w:line="360" w:lineRule="auto"/>
        <w:jc w:val="both"/>
        <w:rPr>
          <w:rFonts w:cstheme="minorHAnsi"/>
        </w:rPr>
      </w:pPr>
    </w:p>
    <w:p w:rsidR="00B650F3" w:rsidRPr="00D408EA" w:rsidRDefault="00B650F3" w:rsidP="00B650F3">
      <w:pPr>
        <w:spacing w:line="360" w:lineRule="auto"/>
        <w:jc w:val="center"/>
        <w:rPr>
          <w:rFonts w:cstheme="minorHAnsi"/>
          <w:b/>
        </w:rPr>
      </w:pPr>
      <w:r w:rsidRPr="00D408EA">
        <w:rPr>
          <w:rFonts w:cstheme="minorHAnsi"/>
          <w:b/>
        </w:rPr>
        <w:t>OŚWIADCZAM</w:t>
      </w:r>
    </w:p>
    <w:p w:rsidR="00B650F3" w:rsidRPr="00D408EA" w:rsidRDefault="00B650F3" w:rsidP="00B650F3">
      <w:pPr>
        <w:pStyle w:val="NormalnyWeb"/>
        <w:spacing w:after="0" w:line="360" w:lineRule="auto"/>
        <w:jc w:val="both"/>
        <w:rPr>
          <w:rFonts w:asciiTheme="minorHAnsi" w:hAnsiTheme="minorHAnsi" w:cstheme="minorHAnsi"/>
          <w:sz w:val="22"/>
          <w:szCs w:val="22"/>
        </w:rPr>
      </w:pPr>
      <w:r w:rsidRPr="00D408EA">
        <w:rPr>
          <w:rFonts w:asciiTheme="minorHAnsi" w:hAnsiTheme="minorHAnsi" w:cstheme="minorHAnsi"/>
          <w:sz w:val="22"/>
          <w:szCs w:val="22"/>
        </w:rPr>
        <w:t xml:space="preserve">że nie zachodzą w stosunku do mnie przesłanki wykluczenia z postępowania na podstawie art. </w:t>
      </w:r>
      <w:r w:rsidRPr="00D408EA">
        <w:rPr>
          <w:rFonts w:asciiTheme="minorHAnsi" w:eastAsia="Times New Roman" w:hAnsiTheme="minorHAnsi" w:cstheme="minorHAnsi"/>
          <w:sz w:val="22"/>
          <w:szCs w:val="22"/>
          <w:lang w:eastAsia="pl-PL"/>
        </w:rPr>
        <w:t xml:space="preserve">7 ust. 1 ustawy </w:t>
      </w:r>
      <w:r w:rsidRPr="00D408EA">
        <w:rPr>
          <w:rFonts w:asciiTheme="minorHAnsi" w:hAnsiTheme="minorHAnsi" w:cstheme="minorHAnsi"/>
          <w:sz w:val="22"/>
          <w:szCs w:val="22"/>
        </w:rPr>
        <w:t>z dnia 13 kwietnia 2022 r.</w:t>
      </w:r>
      <w:r w:rsidRPr="00D408EA">
        <w:rPr>
          <w:rFonts w:asciiTheme="minorHAnsi" w:hAnsiTheme="minorHAnsi" w:cstheme="minorHAnsi"/>
          <w:iCs/>
          <w:sz w:val="22"/>
          <w:szCs w:val="22"/>
        </w:rPr>
        <w:t xml:space="preserve"> </w:t>
      </w:r>
      <w:r w:rsidRPr="00D408EA">
        <w:rPr>
          <w:rFonts w:asciiTheme="minorHAnsi" w:hAnsiTheme="minorHAnsi" w:cstheme="minorHAnsi"/>
          <w:iCs/>
          <w:color w:val="222222"/>
          <w:sz w:val="22"/>
          <w:szCs w:val="22"/>
        </w:rPr>
        <w:t>o szczególnych rozwiązaniach w zakresie przeciwdziałania wspieraniu agresji na Ukrainę oraz służących ochronie bezpieczeństwa narodowego (Dz. U. z 2022r., poz. 835)</w:t>
      </w:r>
      <w:r w:rsidR="00CF1D4F">
        <w:rPr>
          <w:rFonts w:asciiTheme="minorHAnsi" w:hAnsiTheme="minorHAnsi" w:cstheme="minorHAnsi"/>
          <w:iCs/>
          <w:color w:val="222222"/>
          <w:sz w:val="22"/>
          <w:szCs w:val="22"/>
        </w:rPr>
        <w:t>.</w:t>
      </w:r>
    </w:p>
    <w:p w:rsidR="00B650F3" w:rsidRDefault="00B650F3" w:rsidP="00B650F3">
      <w:pPr>
        <w:spacing w:line="360" w:lineRule="auto"/>
        <w:jc w:val="both"/>
      </w:pPr>
    </w:p>
    <w:p w:rsidR="00B650F3" w:rsidRDefault="00B650F3" w:rsidP="00B650F3"/>
    <w:p w:rsidR="00B650F3" w:rsidRDefault="00B650F3" w:rsidP="00B650F3"/>
    <w:p w:rsidR="00B650F3" w:rsidRDefault="005454E1" w:rsidP="00B650F3">
      <w:pPr>
        <w:ind w:right="425" w:firstLine="4536"/>
      </w:pPr>
      <w:r>
        <w:t xml:space="preserve">               </w:t>
      </w:r>
      <w:r w:rsidR="00B650F3">
        <w:t>……………………………………………</w:t>
      </w:r>
    </w:p>
    <w:p w:rsidR="00B650F3" w:rsidRPr="003B714B" w:rsidRDefault="00B650F3" w:rsidP="00B650F3">
      <w:pPr>
        <w:ind w:right="425" w:firstLine="4536"/>
        <w:jc w:val="center"/>
        <w:rPr>
          <w:sz w:val="20"/>
        </w:rPr>
      </w:pPr>
      <w:r w:rsidRPr="003B714B">
        <w:rPr>
          <w:sz w:val="20"/>
        </w:rPr>
        <w:t>(podpis osoby uprawnionej)</w:t>
      </w:r>
    </w:p>
    <w:p w:rsidR="00B650F3" w:rsidRDefault="00B650F3" w:rsidP="00B650F3">
      <w:pPr>
        <w:spacing w:after="0"/>
      </w:pPr>
    </w:p>
    <w:sectPr w:rsidR="00B650F3" w:rsidSect="006A64C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B5" w:rsidRDefault="002964B5" w:rsidP="00D06ACC">
      <w:pPr>
        <w:spacing w:after="0" w:line="240" w:lineRule="auto"/>
      </w:pPr>
      <w:r>
        <w:separator/>
      </w:r>
    </w:p>
  </w:endnote>
  <w:endnote w:type="continuationSeparator" w:id="0">
    <w:p w:rsidR="002964B5" w:rsidRDefault="002964B5" w:rsidP="00D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B5" w:rsidRDefault="002964B5" w:rsidP="00D06ACC">
      <w:pPr>
        <w:spacing w:after="0" w:line="240" w:lineRule="auto"/>
      </w:pPr>
      <w:r>
        <w:separator/>
      </w:r>
    </w:p>
  </w:footnote>
  <w:footnote w:type="continuationSeparator" w:id="0">
    <w:p w:rsidR="002964B5" w:rsidRDefault="002964B5" w:rsidP="00D0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7CB"/>
    <w:multiLevelType w:val="multilevel"/>
    <w:tmpl w:val="B5061B3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4A3F33"/>
    <w:multiLevelType w:val="multilevel"/>
    <w:tmpl w:val="9CC0F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B76183"/>
    <w:multiLevelType w:val="multilevel"/>
    <w:tmpl w:val="420072B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7F7697"/>
    <w:multiLevelType w:val="hybridMultilevel"/>
    <w:tmpl w:val="04B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7872"/>
    <w:multiLevelType w:val="multilevel"/>
    <w:tmpl w:val="E0D4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C06B7E"/>
    <w:multiLevelType w:val="multilevel"/>
    <w:tmpl w:val="0BE6D7E4"/>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CA2A3E"/>
    <w:multiLevelType w:val="multilevel"/>
    <w:tmpl w:val="95AEBBAE"/>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6A1C0D"/>
    <w:multiLevelType w:val="multilevel"/>
    <w:tmpl w:val="84FE928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845BDB"/>
    <w:multiLevelType w:val="multilevel"/>
    <w:tmpl w:val="38DC9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A94781"/>
    <w:multiLevelType w:val="multilevel"/>
    <w:tmpl w:val="B87AA4E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B528A6"/>
    <w:multiLevelType w:val="hybridMultilevel"/>
    <w:tmpl w:val="8076A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E4766"/>
    <w:multiLevelType w:val="multilevel"/>
    <w:tmpl w:val="9FEC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F5119"/>
    <w:multiLevelType w:val="multilevel"/>
    <w:tmpl w:val="DD28DB1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954758"/>
    <w:multiLevelType w:val="multilevel"/>
    <w:tmpl w:val="9AB4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410E4A"/>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9321D3"/>
    <w:multiLevelType w:val="multilevel"/>
    <w:tmpl w:val="C9A8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3A1B08"/>
    <w:multiLevelType w:val="hybridMultilevel"/>
    <w:tmpl w:val="14428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6199B"/>
    <w:multiLevelType w:val="multilevel"/>
    <w:tmpl w:val="EBA0EB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FC77A2"/>
    <w:multiLevelType w:val="hybridMultilevel"/>
    <w:tmpl w:val="0E1A5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936D3"/>
    <w:multiLevelType w:val="multilevel"/>
    <w:tmpl w:val="18F612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3802B74"/>
    <w:multiLevelType w:val="multilevel"/>
    <w:tmpl w:val="6AD61F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974E06"/>
    <w:multiLevelType w:val="multilevel"/>
    <w:tmpl w:val="015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1D6DD8"/>
    <w:multiLevelType w:val="multilevel"/>
    <w:tmpl w:val="7F64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4F753E"/>
    <w:multiLevelType w:val="multilevel"/>
    <w:tmpl w:val="5F469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8576BA"/>
    <w:multiLevelType w:val="hybridMultilevel"/>
    <w:tmpl w:val="A47C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017477"/>
    <w:multiLevelType w:val="multilevel"/>
    <w:tmpl w:val="A7D2A380"/>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E0C3DC9"/>
    <w:multiLevelType w:val="multilevel"/>
    <w:tmpl w:val="01AC6AC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627391C"/>
    <w:multiLevelType w:val="multilevel"/>
    <w:tmpl w:val="7314669C"/>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86004BC"/>
    <w:multiLevelType w:val="multilevel"/>
    <w:tmpl w:val="8CEA6716"/>
    <w:lvl w:ilvl="0">
      <w:start w:val="2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89F45BA"/>
    <w:multiLevelType w:val="multilevel"/>
    <w:tmpl w:val="457C2864"/>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CC1FF9"/>
    <w:multiLevelType w:val="multilevel"/>
    <w:tmpl w:val="B3AEC81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3F342C"/>
    <w:multiLevelType w:val="hybridMultilevel"/>
    <w:tmpl w:val="D6286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94865"/>
    <w:multiLevelType w:val="hybridMultilevel"/>
    <w:tmpl w:val="6C349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B5CEC"/>
    <w:multiLevelType w:val="multilevel"/>
    <w:tmpl w:val="382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843F81"/>
    <w:multiLevelType w:val="multilevel"/>
    <w:tmpl w:val="1676FF2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0055FBB"/>
    <w:multiLevelType w:val="hybridMultilevel"/>
    <w:tmpl w:val="524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B63F82"/>
    <w:multiLevelType w:val="multilevel"/>
    <w:tmpl w:val="190EA7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3A9129D"/>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0D3B76"/>
    <w:multiLevelType w:val="hybridMultilevel"/>
    <w:tmpl w:val="6AE4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355178"/>
    <w:multiLevelType w:val="multilevel"/>
    <w:tmpl w:val="51440BAC"/>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422AF3"/>
    <w:multiLevelType w:val="hybridMultilevel"/>
    <w:tmpl w:val="23F4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B643C"/>
    <w:multiLevelType w:val="multilevel"/>
    <w:tmpl w:val="4DD2D160"/>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0C462E"/>
    <w:multiLevelType w:val="hybridMultilevel"/>
    <w:tmpl w:val="1F80D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95280"/>
    <w:multiLevelType w:val="multilevel"/>
    <w:tmpl w:val="97A89B88"/>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26F585B"/>
    <w:multiLevelType w:val="multilevel"/>
    <w:tmpl w:val="BC00C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0C36F0"/>
    <w:multiLevelType w:val="hybridMultilevel"/>
    <w:tmpl w:val="4F62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344C3"/>
    <w:multiLevelType w:val="multilevel"/>
    <w:tmpl w:val="583ECCD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84A76D9"/>
    <w:multiLevelType w:val="multilevel"/>
    <w:tmpl w:val="48101C5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020CDF"/>
    <w:multiLevelType w:val="multilevel"/>
    <w:tmpl w:val="E72C4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D1A24A5"/>
    <w:multiLevelType w:val="hybridMultilevel"/>
    <w:tmpl w:val="D6E0F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9E7413"/>
    <w:multiLevelType w:val="multilevel"/>
    <w:tmpl w:val="9210E580"/>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8"/>
  </w:num>
  <w:num w:numId="2">
    <w:abstractNumId w:val="49"/>
  </w:num>
  <w:num w:numId="3">
    <w:abstractNumId w:val="18"/>
  </w:num>
  <w:num w:numId="4">
    <w:abstractNumId w:val="32"/>
  </w:num>
  <w:num w:numId="5">
    <w:abstractNumId w:val="16"/>
  </w:num>
  <w:num w:numId="6">
    <w:abstractNumId w:val="35"/>
  </w:num>
  <w:num w:numId="7">
    <w:abstractNumId w:val="10"/>
  </w:num>
  <w:num w:numId="8">
    <w:abstractNumId w:val="38"/>
  </w:num>
  <w:num w:numId="9">
    <w:abstractNumId w:val="24"/>
  </w:num>
  <w:num w:numId="10">
    <w:abstractNumId w:val="14"/>
  </w:num>
  <w:num w:numId="11">
    <w:abstractNumId w:val="3"/>
  </w:num>
  <w:num w:numId="12">
    <w:abstractNumId w:val="40"/>
  </w:num>
  <w:num w:numId="13">
    <w:abstractNumId w:val="42"/>
  </w:num>
  <w:num w:numId="14">
    <w:abstractNumId w:val="45"/>
  </w:num>
  <w:num w:numId="15">
    <w:abstractNumId w:val="31"/>
  </w:num>
  <w:num w:numId="16">
    <w:abstractNumId w:val="37"/>
  </w:num>
  <w:num w:numId="17">
    <w:abstractNumId w:val="11"/>
  </w:num>
  <w:num w:numId="18">
    <w:abstractNumId w:val="13"/>
  </w:num>
  <w:num w:numId="19">
    <w:abstractNumId w:val="21"/>
  </w:num>
  <w:num w:numId="20">
    <w:abstractNumId w:val="4"/>
  </w:num>
  <w:num w:numId="21">
    <w:abstractNumId w:val="22"/>
  </w:num>
  <w:num w:numId="22">
    <w:abstractNumId w:val="33"/>
  </w:num>
  <w:num w:numId="23">
    <w:abstractNumId w:val="44"/>
  </w:num>
  <w:num w:numId="24">
    <w:abstractNumId w:val="1"/>
  </w:num>
  <w:num w:numId="25">
    <w:abstractNumId w:val="8"/>
  </w:num>
  <w:num w:numId="26">
    <w:abstractNumId w:val="20"/>
  </w:num>
  <w:num w:numId="27">
    <w:abstractNumId w:val="36"/>
  </w:num>
  <w:num w:numId="28">
    <w:abstractNumId w:val="19"/>
  </w:num>
  <w:num w:numId="29">
    <w:abstractNumId w:val="7"/>
  </w:num>
  <w:num w:numId="30">
    <w:abstractNumId w:val="9"/>
  </w:num>
  <w:num w:numId="31">
    <w:abstractNumId w:val="34"/>
  </w:num>
  <w:num w:numId="32">
    <w:abstractNumId w:val="30"/>
  </w:num>
  <w:num w:numId="33">
    <w:abstractNumId w:val="2"/>
  </w:num>
  <w:num w:numId="34">
    <w:abstractNumId w:val="12"/>
  </w:num>
  <w:num w:numId="35">
    <w:abstractNumId w:val="26"/>
  </w:num>
  <w:num w:numId="36">
    <w:abstractNumId w:val="0"/>
  </w:num>
  <w:num w:numId="37">
    <w:abstractNumId w:val="29"/>
  </w:num>
  <w:num w:numId="38">
    <w:abstractNumId w:val="46"/>
  </w:num>
  <w:num w:numId="39">
    <w:abstractNumId w:val="27"/>
  </w:num>
  <w:num w:numId="40">
    <w:abstractNumId w:val="50"/>
  </w:num>
  <w:num w:numId="41">
    <w:abstractNumId w:val="39"/>
  </w:num>
  <w:num w:numId="42">
    <w:abstractNumId w:val="5"/>
  </w:num>
  <w:num w:numId="43">
    <w:abstractNumId w:val="25"/>
  </w:num>
  <w:num w:numId="44">
    <w:abstractNumId w:val="47"/>
  </w:num>
  <w:num w:numId="45">
    <w:abstractNumId w:val="6"/>
  </w:num>
  <w:num w:numId="46">
    <w:abstractNumId w:val="41"/>
  </w:num>
  <w:num w:numId="47">
    <w:abstractNumId w:val="43"/>
  </w:num>
  <w:num w:numId="48">
    <w:abstractNumId w:val="28"/>
  </w:num>
  <w:num w:numId="49">
    <w:abstractNumId w:val="15"/>
  </w:num>
  <w:num w:numId="50">
    <w:abstractNumId w:val="2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72"/>
    <w:rsid w:val="000000FD"/>
    <w:rsid w:val="0000038C"/>
    <w:rsid w:val="00030F5C"/>
    <w:rsid w:val="00040F12"/>
    <w:rsid w:val="00050623"/>
    <w:rsid w:val="000C0302"/>
    <w:rsid w:val="000C7DFF"/>
    <w:rsid w:val="000E023B"/>
    <w:rsid w:val="000E7B76"/>
    <w:rsid w:val="001151F9"/>
    <w:rsid w:val="00115E85"/>
    <w:rsid w:val="00120D01"/>
    <w:rsid w:val="00121F17"/>
    <w:rsid w:val="00123F46"/>
    <w:rsid w:val="00133CED"/>
    <w:rsid w:val="001458D9"/>
    <w:rsid w:val="00151755"/>
    <w:rsid w:val="001536B3"/>
    <w:rsid w:val="00164487"/>
    <w:rsid w:val="00170306"/>
    <w:rsid w:val="0017536B"/>
    <w:rsid w:val="00175D54"/>
    <w:rsid w:val="00182CC0"/>
    <w:rsid w:val="001865F4"/>
    <w:rsid w:val="0019023F"/>
    <w:rsid w:val="001B7ACB"/>
    <w:rsid w:val="001C1395"/>
    <w:rsid w:val="001F2DB1"/>
    <w:rsid w:val="00203608"/>
    <w:rsid w:val="00203DFC"/>
    <w:rsid w:val="00225BF5"/>
    <w:rsid w:val="0023233D"/>
    <w:rsid w:val="0027755C"/>
    <w:rsid w:val="00280DA3"/>
    <w:rsid w:val="002927E8"/>
    <w:rsid w:val="002964B5"/>
    <w:rsid w:val="002A0E14"/>
    <w:rsid w:val="002A5623"/>
    <w:rsid w:val="002B484E"/>
    <w:rsid w:val="002B5B09"/>
    <w:rsid w:val="002B60AA"/>
    <w:rsid w:val="002C1A95"/>
    <w:rsid w:val="002C3CCF"/>
    <w:rsid w:val="002D1BF7"/>
    <w:rsid w:val="002E005A"/>
    <w:rsid w:val="00306D54"/>
    <w:rsid w:val="003137F1"/>
    <w:rsid w:val="003171F4"/>
    <w:rsid w:val="0036728D"/>
    <w:rsid w:val="0037219E"/>
    <w:rsid w:val="00376396"/>
    <w:rsid w:val="00380AA0"/>
    <w:rsid w:val="003C094A"/>
    <w:rsid w:val="003C2BF3"/>
    <w:rsid w:val="003D4CCA"/>
    <w:rsid w:val="003D7BD4"/>
    <w:rsid w:val="0041328F"/>
    <w:rsid w:val="00417D48"/>
    <w:rsid w:val="004212DA"/>
    <w:rsid w:val="00425EB0"/>
    <w:rsid w:val="00435405"/>
    <w:rsid w:val="0044303D"/>
    <w:rsid w:val="004439BD"/>
    <w:rsid w:val="00451F51"/>
    <w:rsid w:val="004547CE"/>
    <w:rsid w:val="004618F8"/>
    <w:rsid w:val="004700E5"/>
    <w:rsid w:val="004711D7"/>
    <w:rsid w:val="004B6F8B"/>
    <w:rsid w:val="004C5B53"/>
    <w:rsid w:val="004C6766"/>
    <w:rsid w:val="004D1D30"/>
    <w:rsid w:val="004D42E0"/>
    <w:rsid w:val="004E5570"/>
    <w:rsid w:val="0050318B"/>
    <w:rsid w:val="00513A9E"/>
    <w:rsid w:val="00516BD4"/>
    <w:rsid w:val="0052563C"/>
    <w:rsid w:val="00525CB9"/>
    <w:rsid w:val="00540D04"/>
    <w:rsid w:val="005454E1"/>
    <w:rsid w:val="00560074"/>
    <w:rsid w:val="00565FBC"/>
    <w:rsid w:val="00567BBA"/>
    <w:rsid w:val="00586304"/>
    <w:rsid w:val="005B2648"/>
    <w:rsid w:val="005D6D84"/>
    <w:rsid w:val="005E14DE"/>
    <w:rsid w:val="005F7CEC"/>
    <w:rsid w:val="00603B06"/>
    <w:rsid w:val="0061044F"/>
    <w:rsid w:val="00622D4A"/>
    <w:rsid w:val="00651266"/>
    <w:rsid w:val="006519B8"/>
    <w:rsid w:val="00653D14"/>
    <w:rsid w:val="00654397"/>
    <w:rsid w:val="00664240"/>
    <w:rsid w:val="00670EA0"/>
    <w:rsid w:val="00676B40"/>
    <w:rsid w:val="00680538"/>
    <w:rsid w:val="00682496"/>
    <w:rsid w:val="00685611"/>
    <w:rsid w:val="00694EE0"/>
    <w:rsid w:val="006A64CD"/>
    <w:rsid w:val="006B42B8"/>
    <w:rsid w:val="006C3D66"/>
    <w:rsid w:val="006F5BA9"/>
    <w:rsid w:val="007321B3"/>
    <w:rsid w:val="00736834"/>
    <w:rsid w:val="00737FF0"/>
    <w:rsid w:val="00743EB4"/>
    <w:rsid w:val="0076321E"/>
    <w:rsid w:val="00763DC8"/>
    <w:rsid w:val="00787C65"/>
    <w:rsid w:val="007A4632"/>
    <w:rsid w:val="007B3E88"/>
    <w:rsid w:val="007E6BB0"/>
    <w:rsid w:val="00805AD7"/>
    <w:rsid w:val="00806072"/>
    <w:rsid w:val="00807304"/>
    <w:rsid w:val="0082114D"/>
    <w:rsid w:val="00834D7D"/>
    <w:rsid w:val="008360F6"/>
    <w:rsid w:val="0083722A"/>
    <w:rsid w:val="008427A5"/>
    <w:rsid w:val="00864E76"/>
    <w:rsid w:val="008819C6"/>
    <w:rsid w:val="00881EB3"/>
    <w:rsid w:val="00882D78"/>
    <w:rsid w:val="00894B4F"/>
    <w:rsid w:val="008A0E88"/>
    <w:rsid w:val="008B6026"/>
    <w:rsid w:val="008B6BE4"/>
    <w:rsid w:val="008D513C"/>
    <w:rsid w:val="008F3137"/>
    <w:rsid w:val="00916726"/>
    <w:rsid w:val="00924CDF"/>
    <w:rsid w:val="00947A79"/>
    <w:rsid w:val="00950BDA"/>
    <w:rsid w:val="00951C30"/>
    <w:rsid w:val="00955E27"/>
    <w:rsid w:val="009565B9"/>
    <w:rsid w:val="00963782"/>
    <w:rsid w:val="00980923"/>
    <w:rsid w:val="009829D0"/>
    <w:rsid w:val="009951BB"/>
    <w:rsid w:val="009974D1"/>
    <w:rsid w:val="009A4804"/>
    <w:rsid w:val="009A618B"/>
    <w:rsid w:val="009C28CA"/>
    <w:rsid w:val="009C5BE8"/>
    <w:rsid w:val="009D5E31"/>
    <w:rsid w:val="009E554C"/>
    <w:rsid w:val="00A11CF7"/>
    <w:rsid w:val="00A133F2"/>
    <w:rsid w:val="00A14D26"/>
    <w:rsid w:val="00A54D7C"/>
    <w:rsid w:val="00A57106"/>
    <w:rsid w:val="00A63E3A"/>
    <w:rsid w:val="00A72D38"/>
    <w:rsid w:val="00A72D41"/>
    <w:rsid w:val="00A800B5"/>
    <w:rsid w:val="00AA07BF"/>
    <w:rsid w:val="00AB4229"/>
    <w:rsid w:val="00AB7161"/>
    <w:rsid w:val="00AE12C7"/>
    <w:rsid w:val="00AF64DE"/>
    <w:rsid w:val="00B4026D"/>
    <w:rsid w:val="00B41BB6"/>
    <w:rsid w:val="00B46522"/>
    <w:rsid w:val="00B5201A"/>
    <w:rsid w:val="00B573E4"/>
    <w:rsid w:val="00B650F3"/>
    <w:rsid w:val="00B730C6"/>
    <w:rsid w:val="00B92AD5"/>
    <w:rsid w:val="00B9499C"/>
    <w:rsid w:val="00BD2B30"/>
    <w:rsid w:val="00BE4CDA"/>
    <w:rsid w:val="00BF08E0"/>
    <w:rsid w:val="00BF3575"/>
    <w:rsid w:val="00C01625"/>
    <w:rsid w:val="00C04690"/>
    <w:rsid w:val="00C13CC2"/>
    <w:rsid w:val="00C14793"/>
    <w:rsid w:val="00C60599"/>
    <w:rsid w:val="00C626D1"/>
    <w:rsid w:val="00C653B2"/>
    <w:rsid w:val="00C72D10"/>
    <w:rsid w:val="00C75318"/>
    <w:rsid w:val="00C83960"/>
    <w:rsid w:val="00CA7411"/>
    <w:rsid w:val="00CC6283"/>
    <w:rsid w:val="00CC7D2D"/>
    <w:rsid w:val="00CD7F5F"/>
    <w:rsid w:val="00CE7867"/>
    <w:rsid w:val="00CF1AA4"/>
    <w:rsid w:val="00CF1D4F"/>
    <w:rsid w:val="00D03C9F"/>
    <w:rsid w:val="00D05BBD"/>
    <w:rsid w:val="00D06ACC"/>
    <w:rsid w:val="00D31DFB"/>
    <w:rsid w:val="00D408EA"/>
    <w:rsid w:val="00D51CB4"/>
    <w:rsid w:val="00D525E6"/>
    <w:rsid w:val="00D5559F"/>
    <w:rsid w:val="00D673C7"/>
    <w:rsid w:val="00D94D52"/>
    <w:rsid w:val="00DA5F30"/>
    <w:rsid w:val="00DB69B7"/>
    <w:rsid w:val="00DD55F7"/>
    <w:rsid w:val="00DF565D"/>
    <w:rsid w:val="00DF6D42"/>
    <w:rsid w:val="00E07305"/>
    <w:rsid w:val="00E171DC"/>
    <w:rsid w:val="00E17EEA"/>
    <w:rsid w:val="00E307F4"/>
    <w:rsid w:val="00E5757F"/>
    <w:rsid w:val="00E8188D"/>
    <w:rsid w:val="00E927EB"/>
    <w:rsid w:val="00EA3E5D"/>
    <w:rsid w:val="00EC244E"/>
    <w:rsid w:val="00ED2795"/>
    <w:rsid w:val="00ED7F52"/>
    <w:rsid w:val="00EE4594"/>
    <w:rsid w:val="00EF13F3"/>
    <w:rsid w:val="00EF248C"/>
    <w:rsid w:val="00F02BCD"/>
    <w:rsid w:val="00F0380E"/>
    <w:rsid w:val="00F061E3"/>
    <w:rsid w:val="00F14C78"/>
    <w:rsid w:val="00F245C6"/>
    <w:rsid w:val="00F272E9"/>
    <w:rsid w:val="00F40337"/>
    <w:rsid w:val="00F5307E"/>
    <w:rsid w:val="00F55AC1"/>
    <w:rsid w:val="00F74E60"/>
    <w:rsid w:val="00F85665"/>
    <w:rsid w:val="00F96611"/>
    <w:rsid w:val="00FB58CD"/>
    <w:rsid w:val="00FC282B"/>
    <w:rsid w:val="00FC4E92"/>
    <w:rsid w:val="00FC7BD5"/>
    <w:rsid w:val="00FD46F6"/>
    <w:rsid w:val="00FF2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FAE38-E3CD-45AB-98F0-14030AB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semiHidden/>
    <w:unhideWhenUsed/>
    <w:qFormat/>
    <w:rsid w:val="00A14D26"/>
    <w:pPr>
      <w:spacing w:before="100" w:beforeAutospacing="1" w:after="100" w:afterAutospacing="1" w:line="240" w:lineRule="auto"/>
      <w:outlineLvl w:val="3"/>
    </w:pPr>
    <w:rPr>
      <w:rFonts w:ascii="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E88"/>
    <w:pPr>
      <w:ind w:left="720"/>
      <w:contextualSpacing/>
    </w:pPr>
  </w:style>
  <w:style w:type="character" w:styleId="Hipercze">
    <w:name w:val="Hyperlink"/>
    <w:basedOn w:val="Domylnaczcionkaakapitu"/>
    <w:uiPriority w:val="99"/>
    <w:unhideWhenUsed/>
    <w:rsid w:val="008A0E88"/>
    <w:rPr>
      <w:color w:val="0563C1" w:themeColor="hyperlink"/>
      <w:u w:val="single"/>
    </w:rPr>
  </w:style>
  <w:style w:type="table" w:styleId="Tabela-Siatka">
    <w:name w:val="Table Grid"/>
    <w:basedOn w:val="Standardowy"/>
    <w:uiPriority w:val="39"/>
    <w:rsid w:val="0037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21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1B3"/>
    <w:rPr>
      <w:rFonts w:ascii="Segoe UI" w:hAnsi="Segoe UI" w:cs="Segoe UI"/>
      <w:sz w:val="18"/>
      <w:szCs w:val="18"/>
    </w:rPr>
  </w:style>
  <w:style w:type="paragraph" w:styleId="Nagwek">
    <w:name w:val="header"/>
    <w:basedOn w:val="Normalny"/>
    <w:link w:val="NagwekZnak"/>
    <w:uiPriority w:val="99"/>
    <w:unhideWhenUsed/>
    <w:rsid w:val="00D06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ACC"/>
  </w:style>
  <w:style w:type="paragraph" w:styleId="Stopka">
    <w:name w:val="footer"/>
    <w:basedOn w:val="Normalny"/>
    <w:link w:val="StopkaZnak"/>
    <w:uiPriority w:val="99"/>
    <w:unhideWhenUsed/>
    <w:rsid w:val="00D06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ACC"/>
  </w:style>
  <w:style w:type="paragraph" w:styleId="NormalnyWeb">
    <w:name w:val="Normal (Web)"/>
    <w:basedOn w:val="Normalny"/>
    <w:uiPriority w:val="99"/>
    <w:unhideWhenUsed/>
    <w:rsid w:val="00B650F3"/>
    <w:pPr>
      <w:spacing w:line="256" w:lineRule="auto"/>
    </w:pPr>
    <w:rPr>
      <w:rFonts w:ascii="Times New Roman" w:hAnsi="Times New Roman" w:cs="Times New Roman"/>
      <w:sz w:val="24"/>
      <w:szCs w:val="24"/>
    </w:rPr>
  </w:style>
  <w:style w:type="character" w:styleId="Pogrubienie">
    <w:name w:val="Strong"/>
    <w:basedOn w:val="Domylnaczcionkaakapitu"/>
    <w:uiPriority w:val="22"/>
    <w:qFormat/>
    <w:rsid w:val="00955E27"/>
    <w:rPr>
      <w:b/>
      <w:bCs/>
    </w:rPr>
  </w:style>
  <w:style w:type="character" w:customStyle="1" w:styleId="Nagwek4Znak">
    <w:name w:val="Nagłówek 4 Znak"/>
    <w:basedOn w:val="Domylnaczcionkaakapitu"/>
    <w:link w:val="Nagwek4"/>
    <w:uiPriority w:val="9"/>
    <w:semiHidden/>
    <w:rsid w:val="00A14D26"/>
    <w:rPr>
      <w:rFonts w:ascii="Times New Roman" w:hAnsi="Times New Roman" w:cs="Times New Roman"/>
      <w:b/>
      <w:bCs/>
      <w:sz w:val="24"/>
      <w:szCs w:val="24"/>
      <w:lang w:eastAsia="pl-PL"/>
    </w:rPr>
  </w:style>
  <w:style w:type="character" w:customStyle="1" w:styleId="markedcontent">
    <w:name w:val="markedcontent"/>
    <w:basedOn w:val="Domylnaczcionkaakapitu"/>
    <w:rsid w:val="003C2BF3"/>
  </w:style>
  <w:style w:type="paragraph" w:customStyle="1" w:styleId="paragraph">
    <w:name w:val="paragraph"/>
    <w:basedOn w:val="Normalny"/>
    <w:rsid w:val="006519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519B8"/>
  </w:style>
  <w:style w:type="character" w:customStyle="1" w:styleId="eop">
    <w:name w:val="eop"/>
    <w:basedOn w:val="Domylnaczcionkaakapitu"/>
    <w:rsid w:val="006519B8"/>
  </w:style>
  <w:style w:type="character" w:customStyle="1" w:styleId="scxw67498569">
    <w:name w:val="scxw67498569"/>
    <w:basedOn w:val="Domylnaczcionkaakapitu"/>
    <w:rsid w:val="0065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300">
      <w:bodyDiv w:val="1"/>
      <w:marLeft w:val="0"/>
      <w:marRight w:val="0"/>
      <w:marTop w:val="0"/>
      <w:marBottom w:val="0"/>
      <w:divBdr>
        <w:top w:val="none" w:sz="0" w:space="0" w:color="auto"/>
        <w:left w:val="none" w:sz="0" w:space="0" w:color="auto"/>
        <w:bottom w:val="none" w:sz="0" w:space="0" w:color="auto"/>
        <w:right w:val="none" w:sz="0" w:space="0" w:color="auto"/>
      </w:divBdr>
    </w:div>
    <w:div w:id="449012449">
      <w:bodyDiv w:val="1"/>
      <w:marLeft w:val="0"/>
      <w:marRight w:val="0"/>
      <w:marTop w:val="0"/>
      <w:marBottom w:val="0"/>
      <w:divBdr>
        <w:top w:val="none" w:sz="0" w:space="0" w:color="auto"/>
        <w:left w:val="none" w:sz="0" w:space="0" w:color="auto"/>
        <w:bottom w:val="none" w:sz="0" w:space="0" w:color="auto"/>
        <w:right w:val="none" w:sz="0" w:space="0" w:color="auto"/>
      </w:divBdr>
    </w:div>
    <w:div w:id="498542031">
      <w:bodyDiv w:val="1"/>
      <w:marLeft w:val="0"/>
      <w:marRight w:val="0"/>
      <w:marTop w:val="0"/>
      <w:marBottom w:val="0"/>
      <w:divBdr>
        <w:top w:val="none" w:sz="0" w:space="0" w:color="auto"/>
        <w:left w:val="none" w:sz="0" w:space="0" w:color="auto"/>
        <w:bottom w:val="none" w:sz="0" w:space="0" w:color="auto"/>
        <w:right w:val="none" w:sz="0" w:space="0" w:color="auto"/>
      </w:divBdr>
      <w:divsChild>
        <w:div w:id="2135559486">
          <w:marLeft w:val="0"/>
          <w:marRight w:val="0"/>
          <w:marTop w:val="0"/>
          <w:marBottom w:val="0"/>
          <w:divBdr>
            <w:top w:val="none" w:sz="0" w:space="0" w:color="auto"/>
            <w:left w:val="none" w:sz="0" w:space="0" w:color="auto"/>
            <w:bottom w:val="none" w:sz="0" w:space="0" w:color="auto"/>
            <w:right w:val="none" w:sz="0" w:space="0" w:color="auto"/>
          </w:divBdr>
        </w:div>
      </w:divsChild>
    </w:div>
    <w:div w:id="618605973">
      <w:bodyDiv w:val="1"/>
      <w:marLeft w:val="0"/>
      <w:marRight w:val="0"/>
      <w:marTop w:val="0"/>
      <w:marBottom w:val="0"/>
      <w:divBdr>
        <w:top w:val="none" w:sz="0" w:space="0" w:color="auto"/>
        <w:left w:val="none" w:sz="0" w:space="0" w:color="auto"/>
        <w:bottom w:val="none" w:sz="0" w:space="0" w:color="auto"/>
        <w:right w:val="none" w:sz="0" w:space="0" w:color="auto"/>
      </w:divBdr>
    </w:div>
    <w:div w:id="713695160">
      <w:bodyDiv w:val="1"/>
      <w:marLeft w:val="0"/>
      <w:marRight w:val="0"/>
      <w:marTop w:val="0"/>
      <w:marBottom w:val="0"/>
      <w:divBdr>
        <w:top w:val="none" w:sz="0" w:space="0" w:color="auto"/>
        <w:left w:val="none" w:sz="0" w:space="0" w:color="auto"/>
        <w:bottom w:val="none" w:sz="0" w:space="0" w:color="auto"/>
        <w:right w:val="none" w:sz="0" w:space="0" w:color="auto"/>
      </w:divBdr>
    </w:div>
    <w:div w:id="947737506">
      <w:bodyDiv w:val="1"/>
      <w:marLeft w:val="0"/>
      <w:marRight w:val="0"/>
      <w:marTop w:val="0"/>
      <w:marBottom w:val="0"/>
      <w:divBdr>
        <w:top w:val="none" w:sz="0" w:space="0" w:color="auto"/>
        <w:left w:val="none" w:sz="0" w:space="0" w:color="auto"/>
        <w:bottom w:val="none" w:sz="0" w:space="0" w:color="auto"/>
        <w:right w:val="none" w:sz="0" w:space="0" w:color="auto"/>
      </w:divBdr>
    </w:div>
    <w:div w:id="1282810287">
      <w:bodyDiv w:val="1"/>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
      </w:divsChild>
    </w:div>
    <w:div w:id="1316882905">
      <w:bodyDiv w:val="1"/>
      <w:marLeft w:val="0"/>
      <w:marRight w:val="0"/>
      <w:marTop w:val="0"/>
      <w:marBottom w:val="0"/>
      <w:divBdr>
        <w:top w:val="none" w:sz="0" w:space="0" w:color="auto"/>
        <w:left w:val="none" w:sz="0" w:space="0" w:color="auto"/>
        <w:bottom w:val="none" w:sz="0" w:space="0" w:color="auto"/>
        <w:right w:val="none" w:sz="0" w:space="0" w:color="auto"/>
      </w:divBdr>
      <w:divsChild>
        <w:div w:id="1432121853">
          <w:marLeft w:val="0"/>
          <w:marRight w:val="0"/>
          <w:marTop w:val="0"/>
          <w:marBottom w:val="0"/>
          <w:divBdr>
            <w:top w:val="none" w:sz="0" w:space="0" w:color="auto"/>
            <w:left w:val="none" w:sz="0" w:space="0" w:color="auto"/>
            <w:bottom w:val="none" w:sz="0" w:space="0" w:color="auto"/>
            <w:right w:val="none" w:sz="0" w:space="0" w:color="auto"/>
          </w:divBdr>
          <w:divsChild>
            <w:div w:id="385842189">
              <w:marLeft w:val="0"/>
              <w:marRight w:val="0"/>
              <w:marTop w:val="0"/>
              <w:marBottom w:val="0"/>
              <w:divBdr>
                <w:top w:val="none" w:sz="0" w:space="0" w:color="auto"/>
                <w:left w:val="none" w:sz="0" w:space="0" w:color="auto"/>
                <w:bottom w:val="none" w:sz="0" w:space="0" w:color="auto"/>
                <w:right w:val="none" w:sz="0" w:space="0" w:color="auto"/>
              </w:divBdr>
            </w:div>
            <w:div w:id="1822189075">
              <w:marLeft w:val="0"/>
              <w:marRight w:val="0"/>
              <w:marTop w:val="0"/>
              <w:marBottom w:val="0"/>
              <w:divBdr>
                <w:top w:val="none" w:sz="0" w:space="0" w:color="auto"/>
                <w:left w:val="none" w:sz="0" w:space="0" w:color="auto"/>
                <w:bottom w:val="none" w:sz="0" w:space="0" w:color="auto"/>
                <w:right w:val="none" w:sz="0" w:space="0" w:color="auto"/>
              </w:divBdr>
            </w:div>
            <w:div w:id="869956535">
              <w:marLeft w:val="0"/>
              <w:marRight w:val="0"/>
              <w:marTop w:val="0"/>
              <w:marBottom w:val="0"/>
              <w:divBdr>
                <w:top w:val="none" w:sz="0" w:space="0" w:color="auto"/>
                <w:left w:val="none" w:sz="0" w:space="0" w:color="auto"/>
                <w:bottom w:val="none" w:sz="0" w:space="0" w:color="auto"/>
                <w:right w:val="none" w:sz="0" w:space="0" w:color="auto"/>
              </w:divBdr>
            </w:div>
          </w:divsChild>
        </w:div>
        <w:div w:id="2017875831">
          <w:marLeft w:val="0"/>
          <w:marRight w:val="0"/>
          <w:marTop w:val="0"/>
          <w:marBottom w:val="0"/>
          <w:divBdr>
            <w:top w:val="none" w:sz="0" w:space="0" w:color="auto"/>
            <w:left w:val="none" w:sz="0" w:space="0" w:color="auto"/>
            <w:bottom w:val="none" w:sz="0" w:space="0" w:color="auto"/>
            <w:right w:val="none" w:sz="0" w:space="0" w:color="auto"/>
          </w:divBdr>
          <w:divsChild>
            <w:div w:id="1428887929">
              <w:marLeft w:val="0"/>
              <w:marRight w:val="0"/>
              <w:marTop w:val="0"/>
              <w:marBottom w:val="0"/>
              <w:divBdr>
                <w:top w:val="none" w:sz="0" w:space="0" w:color="auto"/>
                <w:left w:val="none" w:sz="0" w:space="0" w:color="auto"/>
                <w:bottom w:val="none" w:sz="0" w:space="0" w:color="auto"/>
                <w:right w:val="none" w:sz="0" w:space="0" w:color="auto"/>
              </w:divBdr>
            </w:div>
            <w:div w:id="1325157899">
              <w:marLeft w:val="0"/>
              <w:marRight w:val="0"/>
              <w:marTop w:val="0"/>
              <w:marBottom w:val="0"/>
              <w:divBdr>
                <w:top w:val="none" w:sz="0" w:space="0" w:color="auto"/>
                <w:left w:val="none" w:sz="0" w:space="0" w:color="auto"/>
                <w:bottom w:val="none" w:sz="0" w:space="0" w:color="auto"/>
                <w:right w:val="none" w:sz="0" w:space="0" w:color="auto"/>
              </w:divBdr>
            </w:div>
            <w:div w:id="1853686266">
              <w:marLeft w:val="0"/>
              <w:marRight w:val="0"/>
              <w:marTop w:val="0"/>
              <w:marBottom w:val="0"/>
              <w:divBdr>
                <w:top w:val="none" w:sz="0" w:space="0" w:color="auto"/>
                <w:left w:val="none" w:sz="0" w:space="0" w:color="auto"/>
                <w:bottom w:val="none" w:sz="0" w:space="0" w:color="auto"/>
                <w:right w:val="none" w:sz="0" w:space="0" w:color="auto"/>
              </w:divBdr>
            </w:div>
            <w:div w:id="1562591920">
              <w:marLeft w:val="0"/>
              <w:marRight w:val="0"/>
              <w:marTop w:val="0"/>
              <w:marBottom w:val="0"/>
              <w:divBdr>
                <w:top w:val="none" w:sz="0" w:space="0" w:color="auto"/>
                <w:left w:val="none" w:sz="0" w:space="0" w:color="auto"/>
                <w:bottom w:val="none" w:sz="0" w:space="0" w:color="auto"/>
                <w:right w:val="none" w:sz="0" w:space="0" w:color="auto"/>
              </w:divBdr>
            </w:div>
            <w:div w:id="1654984645">
              <w:marLeft w:val="0"/>
              <w:marRight w:val="0"/>
              <w:marTop w:val="0"/>
              <w:marBottom w:val="0"/>
              <w:divBdr>
                <w:top w:val="none" w:sz="0" w:space="0" w:color="auto"/>
                <w:left w:val="none" w:sz="0" w:space="0" w:color="auto"/>
                <w:bottom w:val="none" w:sz="0" w:space="0" w:color="auto"/>
                <w:right w:val="none" w:sz="0" w:space="0" w:color="auto"/>
              </w:divBdr>
            </w:div>
          </w:divsChild>
        </w:div>
        <w:div w:id="1188372229">
          <w:marLeft w:val="0"/>
          <w:marRight w:val="0"/>
          <w:marTop w:val="0"/>
          <w:marBottom w:val="0"/>
          <w:divBdr>
            <w:top w:val="none" w:sz="0" w:space="0" w:color="auto"/>
            <w:left w:val="none" w:sz="0" w:space="0" w:color="auto"/>
            <w:bottom w:val="none" w:sz="0" w:space="0" w:color="auto"/>
            <w:right w:val="none" w:sz="0" w:space="0" w:color="auto"/>
          </w:divBdr>
          <w:divsChild>
            <w:div w:id="563758744">
              <w:marLeft w:val="0"/>
              <w:marRight w:val="0"/>
              <w:marTop w:val="0"/>
              <w:marBottom w:val="0"/>
              <w:divBdr>
                <w:top w:val="none" w:sz="0" w:space="0" w:color="auto"/>
                <w:left w:val="none" w:sz="0" w:space="0" w:color="auto"/>
                <w:bottom w:val="none" w:sz="0" w:space="0" w:color="auto"/>
                <w:right w:val="none" w:sz="0" w:space="0" w:color="auto"/>
              </w:divBdr>
            </w:div>
          </w:divsChild>
        </w:div>
        <w:div w:id="1908104209">
          <w:marLeft w:val="0"/>
          <w:marRight w:val="0"/>
          <w:marTop w:val="0"/>
          <w:marBottom w:val="0"/>
          <w:divBdr>
            <w:top w:val="none" w:sz="0" w:space="0" w:color="auto"/>
            <w:left w:val="none" w:sz="0" w:space="0" w:color="auto"/>
            <w:bottom w:val="none" w:sz="0" w:space="0" w:color="auto"/>
            <w:right w:val="none" w:sz="0" w:space="0" w:color="auto"/>
          </w:divBdr>
          <w:divsChild>
            <w:div w:id="2132163060">
              <w:marLeft w:val="0"/>
              <w:marRight w:val="0"/>
              <w:marTop w:val="0"/>
              <w:marBottom w:val="0"/>
              <w:divBdr>
                <w:top w:val="none" w:sz="0" w:space="0" w:color="auto"/>
                <w:left w:val="none" w:sz="0" w:space="0" w:color="auto"/>
                <w:bottom w:val="none" w:sz="0" w:space="0" w:color="auto"/>
                <w:right w:val="none" w:sz="0" w:space="0" w:color="auto"/>
              </w:divBdr>
            </w:div>
          </w:divsChild>
        </w:div>
        <w:div w:id="287319377">
          <w:marLeft w:val="0"/>
          <w:marRight w:val="0"/>
          <w:marTop w:val="0"/>
          <w:marBottom w:val="0"/>
          <w:divBdr>
            <w:top w:val="none" w:sz="0" w:space="0" w:color="auto"/>
            <w:left w:val="none" w:sz="0" w:space="0" w:color="auto"/>
            <w:bottom w:val="none" w:sz="0" w:space="0" w:color="auto"/>
            <w:right w:val="none" w:sz="0" w:space="0" w:color="auto"/>
          </w:divBdr>
          <w:divsChild>
            <w:div w:id="741609040">
              <w:marLeft w:val="0"/>
              <w:marRight w:val="0"/>
              <w:marTop w:val="0"/>
              <w:marBottom w:val="0"/>
              <w:divBdr>
                <w:top w:val="none" w:sz="0" w:space="0" w:color="auto"/>
                <w:left w:val="none" w:sz="0" w:space="0" w:color="auto"/>
                <w:bottom w:val="none" w:sz="0" w:space="0" w:color="auto"/>
                <w:right w:val="none" w:sz="0" w:space="0" w:color="auto"/>
              </w:divBdr>
            </w:div>
            <w:div w:id="237206791">
              <w:marLeft w:val="0"/>
              <w:marRight w:val="0"/>
              <w:marTop w:val="0"/>
              <w:marBottom w:val="0"/>
              <w:divBdr>
                <w:top w:val="none" w:sz="0" w:space="0" w:color="auto"/>
                <w:left w:val="none" w:sz="0" w:space="0" w:color="auto"/>
                <w:bottom w:val="none" w:sz="0" w:space="0" w:color="auto"/>
                <w:right w:val="none" w:sz="0" w:space="0" w:color="auto"/>
              </w:divBdr>
            </w:div>
          </w:divsChild>
        </w:div>
        <w:div w:id="1066413136">
          <w:marLeft w:val="0"/>
          <w:marRight w:val="0"/>
          <w:marTop w:val="0"/>
          <w:marBottom w:val="0"/>
          <w:divBdr>
            <w:top w:val="none" w:sz="0" w:space="0" w:color="auto"/>
            <w:left w:val="none" w:sz="0" w:space="0" w:color="auto"/>
            <w:bottom w:val="none" w:sz="0" w:space="0" w:color="auto"/>
            <w:right w:val="none" w:sz="0" w:space="0" w:color="auto"/>
          </w:divBdr>
          <w:divsChild>
            <w:div w:id="1126895159">
              <w:marLeft w:val="0"/>
              <w:marRight w:val="0"/>
              <w:marTop w:val="0"/>
              <w:marBottom w:val="0"/>
              <w:divBdr>
                <w:top w:val="none" w:sz="0" w:space="0" w:color="auto"/>
                <w:left w:val="none" w:sz="0" w:space="0" w:color="auto"/>
                <w:bottom w:val="none" w:sz="0" w:space="0" w:color="auto"/>
                <w:right w:val="none" w:sz="0" w:space="0" w:color="auto"/>
              </w:divBdr>
            </w:div>
            <w:div w:id="1582131643">
              <w:marLeft w:val="0"/>
              <w:marRight w:val="0"/>
              <w:marTop w:val="0"/>
              <w:marBottom w:val="0"/>
              <w:divBdr>
                <w:top w:val="none" w:sz="0" w:space="0" w:color="auto"/>
                <w:left w:val="none" w:sz="0" w:space="0" w:color="auto"/>
                <w:bottom w:val="none" w:sz="0" w:space="0" w:color="auto"/>
                <w:right w:val="none" w:sz="0" w:space="0" w:color="auto"/>
              </w:divBdr>
            </w:div>
            <w:div w:id="1531213491">
              <w:marLeft w:val="0"/>
              <w:marRight w:val="0"/>
              <w:marTop w:val="0"/>
              <w:marBottom w:val="0"/>
              <w:divBdr>
                <w:top w:val="none" w:sz="0" w:space="0" w:color="auto"/>
                <w:left w:val="none" w:sz="0" w:space="0" w:color="auto"/>
                <w:bottom w:val="none" w:sz="0" w:space="0" w:color="auto"/>
                <w:right w:val="none" w:sz="0" w:space="0" w:color="auto"/>
              </w:divBdr>
            </w:div>
            <w:div w:id="1327899765">
              <w:marLeft w:val="0"/>
              <w:marRight w:val="0"/>
              <w:marTop w:val="0"/>
              <w:marBottom w:val="0"/>
              <w:divBdr>
                <w:top w:val="none" w:sz="0" w:space="0" w:color="auto"/>
                <w:left w:val="none" w:sz="0" w:space="0" w:color="auto"/>
                <w:bottom w:val="none" w:sz="0" w:space="0" w:color="auto"/>
                <w:right w:val="none" w:sz="0" w:space="0" w:color="auto"/>
              </w:divBdr>
            </w:div>
          </w:divsChild>
        </w:div>
        <w:div w:id="801575347">
          <w:marLeft w:val="0"/>
          <w:marRight w:val="0"/>
          <w:marTop w:val="0"/>
          <w:marBottom w:val="0"/>
          <w:divBdr>
            <w:top w:val="none" w:sz="0" w:space="0" w:color="auto"/>
            <w:left w:val="none" w:sz="0" w:space="0" w:color="auto"/>
            <w:bottom w:val="none" w:sz="0" w:space="0" w:color="auto"/>
            <w:right w:val="none" w:sz="0" w:space="0" w:color="auto"/>
          </w:divBdr>
          <w:divsChild>
            <w:div w:id="195822899">
              <w:marLeft w:val="0"/>
              <w:marRight w:val="0"/>
              <w:marTop w:val="0"/>
              <w:marBottom w:val="0"/>
              <w:divBdr>
                <w:top w:val="none" w:sz="0" w:space="0" w:color="auto"/>
                <w:left w:val="none" w:sz="0" w:space="0" w:color="auto"/>
                <w:bottom w:val="none" w:sz="0" w:space="0" w:color="auto"/>
                <w:right w:val="none" w:sz="0" w:space="0" w:color="auto"/>
              </w:divBdr>
            </w:div>
            <w:div w:id="1228608585">
              <w:marLeft w:val="0"/>
              <w:marRight w:val="0"/>
              <w:marTop w:val="0"/>
              <w:marBottom w:val="0"/>
              <w:divBdr>
                <w:top w:val="none" w:sz="0" w:space="0" w:color="auto"/>
                <w:left w:val="none" w:sz="0" w:space="0" w:color="auto"/>
                <w:bottom w:val="none" w:sz="0" w:space="0" w:color="auto"/>
                <w:right w:val="none" w:sz="0" w:space="0" w:color="auto"/>
              </w:divBdr>
            </w:div>
            <w:div w:id="875123268">
              <w:marLeft w:val="0"/>
              <w:marRight w:val="0"/>
              <w:marTop w:val="0"/>
              <w:marBottom w:val="0"/>
              <w:divBdr>
                <w:top w:val="none" w:sz="0" w:space="0" w:color="auto"/>
                <w:left w:val="none" w:sz="0" w:space="0" w:color="auto"/>
                <w:bottom w:val="none" w:sz="0" w:space="0" w:color="auto"/>
                <w:right w:val="none" w:sz="0" w:space="0" w:color="auto"/>
              </w:divBdr>
            </w:div>
            <w:div w:id="421606551">
              <w:marLeft w:val="0"/>
              <w:marRight w:val="0"/>
              <w:marTop w:val="0"/>
              <w:marBottom w:val="0"/>
              <w:divBdr>
                <w:top w:val="none" w:sz="0" w:space="0" w:color="auto"/>
                <w:left w:val="none" w:sz="0" w:space="0" w:color="auto"/>
                <w:bottom w:val="none" w:sz="0" w:space="0" w:color="auto"/>
                <w:right w:val="none" w:sz="0" w:space="0" w:color="auto"/>
              </w:divBdr>
            </w:div>
            <w:div w:id="225336368">
              <w:marLeft w:val="0"/>
              <w:marRight w:val="0"/>
              <w:marTop w:val="0"/>
              <w:marBottom w:val="0"/>
              <w:divBdr>
                <w:top w:val="none" w:sz="0" w:space="0" w:color="auto"/>
                <w:left w:val="none" w:sz="0" w:space="0" w:color="auto"/>
                <w:bottom w:val="none" w:sz="0" w:space="0" w:color="auto"/>
                <w:right w:val="none" w:sz="0" w:space="0" w:color="auto"/>
              </w:divBdr>
            </w:div>
          </w:divsChild>
        </w:div>
        <w:div w:id="372731832">
          <w:marLeft w:val="0"/>
          <w:marRight w:val="0"/>
          <w:marTop w:val="0"/>
          <w:marBottom w:val="0"/>
          <w:divBdr>
            <w:top w:val="none" w:sz="0" w:space="0" w:color="auto"/>
            <w:left w:val="none" w:sz="0" w:space="0" w:color="auto"/>
            <w:bottom w:val="none" w:sz="0" w:space="0" w:color="auto"/>
            <w:right w:val="none" w:sz="0" w:space="0" w:color="auto"/>
          </w:divBdr>
          <w:divsChild>
            <w:div w:id="927351329">
              <w:marLeft w:val="0"/>
              <w:marRight w:val="0"/>
              <w:marTop w:val="0"/>
              <w:marBottom w:val="0"/>
              <w:divBdr>
                <w:top w:val="none" w:sz="0" w:space="0" w:color="auto"/>
                <w:left w:val="none" w:sz="0" w:space="0" w:color="auto"/>
                <w:bottom w:val="none" w:sz="0" w:space="0" w:color="auto"/>
                <w:right w:val="none" w:sz="0" w:space="0" w:color="auto"/>
              </w:divBdr>
            </w:div>
            <w:div w:id="1270625715">
              <w:marLeft w:val="0"/>
              <w:marRight w:val="0"/>
              <w:marTop w:val="0"/>
              <w:marBottom w:val="0"/>
              <w:divBdr>
                <w:top w:val="none" w:sz="0" w:space="0" w:color="auto"/>
                <w:left w:val="none" w:sz="0" w:space="0" w:color="auto"/>
                <w:bottom w:val="none" w:sz="0" w:space="0" w:color="auto"/>
                <w:right w:val="none" w:sz="0" w:space="0" w:color="auto"/>
              </w:divBdr>
            </w:div>
            <w:div w:id="1639920349">
              <w:marLeft w:val="0"/>
              <w:marRight w:val="0"/>
              <w:marTop w:val="0"/>
              <w:marBottom w:val="0"/>
              <w:divBdr>
                <w:top w:val="none" w:sz="0" w:space="0" w:color="auto"/>
                <w:left w:val="none" w:sz="0" w:space="0" w:color="auto"/>
                <w:bottom w:val="none" w:sz="0" w:space="0" w:color="auto"/>
                <w:right w:val="none" w:sz="0" w:space="0" w:color="auto"/>
              </w:divBdr>
            </w:div>
            <w:div w:id="255022087">
              <w:marLeft w:val="0"/>
              <w:marRight w:val="0"/>
              <w:marTop w:val="0"/>
              <w:marBottom w:val="0"/>
              <w:divBdr>
                <w:top w:val="none" w:sz="0" w:space="0" w:color="auto"/>
                <w:left w:val="none" w:sz="0" w:space="0" w:color="auto"/>
                <w:bottom w:val="none" w:sz="0" w:space="0" w:color="auto"/>
                <w:right w:val="none" w:sz="0" w:space="0" w:color="auto"/>
              </w:divBdr>
            </w:div>
            <w:div w:id="754479776">
              <w:marLeft w:val="0"/>
              <w:marRight w:val="0"/>
              <w:marTop w:val="0"/>
              <w:marBottom w:val="0"/>
              <w:divBdr>
                <w:top w:val="none" w:sz="0" w:space="0" w:color="auto"/>
                <w:left w:val="none" w:sz="0" w:space="0" w:color="auto"/>
                <w:bottom w:val="none" w:sz="0" w:space="0" w:color="auto"/>
                <w:right w:val="none" w:sz="0" w:space="0" w:color="auto"/>
              </w:divBdr>
            </w:div>
          </w:divsChild>
        </w:div>
        <w:div w:id="423035394">
          <w:marLeft w:val="0"/>
          <w:marRight w:val="0"/>
          <w:marTop w:val="0"/>
          <w:marBottom w:val="0"/>
          <w:divBdr>
            <w:top w:val="none" w:sz="0" w:space="0" w:color="auto"/>
            <w:left w:val="none" w:sz="0" w:space="0" w:color="auto"/>
            <w:bottom w:val="none" w:sz="0" w:space="0" w:color="auto"/>
            <w:right w:val="none" w:sz="0" w:space="0" w:color="auto"/>
          </w:divBdr>
          <w:divsChild>
            <w:div w:id="458501150">
              <w:marLeft w:val="0"/>
              <w:marRight w:val="0"/>
              <w:marTop w:val="0"/>
              <w:marBottom w:val="0"/>
              <w:divBdr>
                <w:top w:val="none" w:sz="0" w:space="0" w:color="auto"/>
                <w:left w:val="none" w:sz="0" w:space="0" w:color="auto"/>
                <w:bottom w:val="none" w:sz="0" w:space="0" w:color="auto"/>
                <w:right w:val="none" w:sz="0" w:space="0" w:color="auto"/>
              </w:divBdr>
            </w:div>
            <w:div w:id="1897935471">
              <w:marLeft w:val="0"/>
              <w:marRight w:val="0"/>
              <w:marTop w:val="0"/>
              <w:marBottom w:val="0"/>
              <w:divBdr>
                <w:top w:val="none" w:sz="0" w:space="0" w:color="auto"/>
                <w:left w:val="none" w:sz="0" w:space="0" w:color="auto"/>
                <w:bottom w:val="none" w:sz="0" w:space="0" w:color="auto"/>
                <w:right w:val="none" w:sz="0" w:space="0" w:color="auto"/>
              </w:divBdr>
            </w:div>
            <w:div w:id="178936727">
              <w:marLeft w:val="0"/>
              <w:marRight w:val="0"/>
              <w:marTop w:val="0"/>
              <w:marBottom w:val="0"/>
              <w:divBdr>
                <w:top w:val="none" w:sz="0" w:space="0" w:color="auto"/>
                <w:left w:val="none" w:sz="0" w:space="0" w:color="auto"/>
                <w:bottom w:val="none" w:sz="0" w:space="0" w:color="auto"/>
                <w:right w:val="none" w:sz="0" w:space="0" w:color="auto"/>
              </w:divBdr>
            </w:div>
            <w:div w:id="1368214540">
              <w:marLeft w:val="0"/>
              <w:marRight w:val="0"/>
              <w:marTop w:val="0"/>
              <w:marBottom w:val="0"/>
              <w:divBdr>
                <w:top w:val="none" w:sz="0" w:space="0" w:color="auto"/>
                <w:left w:val="none" w:sz="0" w:space="0" w:color="auto"/>
                <w:bottom w:val="none" w:sz="0" w:space="0" w:color="auto"/>
                <w:right w:val="none" w:sz="0" w:space="0" w:color="auto"/>
              </w:divBdr>
            </w:div>
            <w:div w:id="717163451">
              <w:marLeft w:val="0"/>
              <w:marRight w:val="0"/>
              <w:marTop w:val="0"/>
              <w:marBottom w:val="0"/>
              <w:divBdr>
                <w:top w:val="none" w:sz="0" w:space="0" w:color="auto"/>
                <w:left w:val="none" w:sz="0" w:space="0" w:color="auto"/>
                <w:bottom w:val="none" w:sz="0" w:space="0" w:color="auto"/>
                <w:right w:val="none" w:sz="0" w:space="0" w:color="auto"/>
              </w:divBdr>
            </w:div>
          </w:divsChild>
        </w:div>
        <w:div w:id="2019501290">
          <w:marLeft w:val="0"/>
          <w:marRight w:val="0"/>
          <w:marTop w:val="0"/>
          <w:marBottom w:val="0"/>
          <w:divBdr>
            <w:top w:val="none" w:sz="0" w:space="0" w:color="auto"/>
            <w:left w:val="none" w:sz="0" w:space="0" w:color="auto"/>
            <w:bottom w:val="none" w:sz="0" w:space="0" w:color="auto"/>
            <w:right w:val="none" w:sz="0" w:space="0" w:color="auto"/>
          </w:divBdr>
          <w:divsChild>
            <w:div w:id="1557662255">
              <w:marLeft w:val="0"/>
              <w:marRight w:val="0"/>
              <w:marTop w:val="0"/>
              <w:marBottom w:val="0"/>
              <w:divBdr>
                <w:top w:val="none" w:sz="0" w:space="0" w:color="auto"/>
                <w:left w:val="none" w:sz="0" w:space="0" w:color="auto"/>
                <w:bottom w:val="none" w:sz="0" w:space="0" w:color="auto"/>
                <w:right w:val="none" w:sz="0" w:space="0" w:color="auto"/>
              </w:divBdr>
            </w:div>
            <w:div w:id="1759205616">
              <w:marLeft w:val="0"/>
              <w:marRight w:val="0"/>
              <w:marTop w:val="0"/>
              <w:marBottom w:val="0"/>
              <w:divBdr>
                <w:top w:val="none" w:sz="0" w:space="0" w:color="auto"/>
                <w:left w:val="none" w:sz="0" w:space="0" w:color="auto"/>
                <w:bottom w:val="none" w:sz="0" w:space="0" w:color="auto"/>
                <w:right w:val="none" w:sz="0" w:space="0" w:color="auto"/>
              </w:divBdr>
            </w:div>
            <w:div w:id="972369775">
              <w:marLeft w:val="0"/>
              <w:marRight w:val="0"/>
              <w:marTop w:val="0"/>
              <w:marBottom w:val="0"/>
              <w:divBdr>
                <w:top w:val="none" w:sz="0" w:space="0" w:color="auto"/>
                <w:left w:val="none" w:sz="0" w:space="0" w:color="auto"/>
                <w:bottom w:val="none" w:sz="0" w:space="0" w:color="auto"/>
                <w:right w:val="none" w:sz="0" w:space="0" w:color="auto"/>
              </w:divBdr>
            </w:div>
            <w:div w:id="1873686040">
              <w:marLeft w:val="0"/>
              <w:marRight w:val="0"/>
              <w:marTop w:val="0"/>
              <w:marBottom w:val="0"/>
              <w:divBdr>
                <w:top w:val="none" w:sz="0" w:space="0" w:color="auto"/>
                <w:left w:val="none" w:sz="0" w:space="0" w:color="auto"/>
                <w:bottom w:val="none" w:sz="0" w:space="0" w:color="auto"/>
                <w:right w:val="none" w:sz="0" w:space="0" w:color="auto"/>
              </w:divBdr>
            </w:div>
            <w:div w:id="1874806058">
              <w:marLeft w:val="0"/>
              <w:marRight w:val="0"/>
              <w:marTop w:val="0"/>
              <w:marBottom w:val="0"/>
              <w:divBdr>
                <w:top w:val="none" w:sz="0" w:space="0" w:color="auto"/>
                <w:left w:val="none" w:sz="0" w:space="0" w:color="auto"/>
                <w:bottom w:val="none" w:sz="0" w:space="0" w:color="auto"/>
                <w:right w:val="none" w:sz="0" w:space="0" w:color="auto"/>
              </w:divBdr>
            </w:div>
          </w:divsChild>
        </w:div>
        <w:div w:id="1332952341">
          <w:marLeft w:val="0"/>
          <w:marRight w:val="0"/>
          <w:marTop w:val="0"/>
          <w:marBottom w:val="0"/>
          <w:divBdr>
            <w:top w:val="none" w:sz="0" w:space="0" w:color="auto"/>
            <w:left w:val="none" w:sz="0" w:space="0" w:color="auto"/>
            <w:bottom w:val="none" w:sz="0" w:space="0" w:color="auto"/>
            <w:right w:val="none" w:sz="0" w:space="0" w:color="auto"/>
          </w:divBdr>
          <w:divsChild>
            <w:div w:id="1802534454">
              <w:marLeft w:val="0"/>
              <w:marRight w:val="0"/>
              <w:marTop w:val="0"/>
              <w:marBottom w:val="0"/>
              <w:divBdr>
                <w:top w:val="none" w:sz="0" w:space="0" w:color="auto"/>
                <w:left w:val="none" w:sz="0" w:space="0" w:color="auto"/>
                <w:bottom w:val="none" w:sz="0" w:space="0" w:color="auto"/>
                <w:right w:val="none" w:sz="0" w:space="0" w:color="auto"/>
              </w:divBdr>
            </w:div>
            <w:div w:id="2077048142">
              <w:marLeft w:val="0"/>
              <w:marRight w:val="0"/>
              <w:marTop w:val="0"/>
              <w:marBottom w:val="0"/>
              <w:divBdr>
                <w:top w:val="none" w:sz="0" w:space="0" w:color="auto"/>
                <w:left w:val="none" w:sz="0" w:space="0" w:color="auto"/>
                <w:bottom w:val="none" w:sz="0" w:space="0" w:color="auto"/>
                <w:right w:val="none" w:sz="0" w:space="0" w:color="auto"/>
              </w:divBdr>
            </w:div>
            <w:div w:id="385446803">
              <w:marLeft w:val="0"/>
              <w:marRight w:val="0"/>
              <w:marTop w:val="0"/>
              <w:marBottom w:val="0"/>
              <w:divBdr>
                <w:top w:val="none" w:sz="0" w:space="0" w:color="auto"/>
                <w:left w:val="none" w:sz="0" w:space="0" w:color="auto"/>
                <w:bottom w:val="none" w:sz="0" w:space="0" w:color="auto"/>
                <w:right w:val="none" w:sz="0" w:space="0" w:color="auto"/>
              </w:divBdr>
            </w:div>
            <w:div w:id="1607033053">
              <w:marLeft w:val="0"/>
              <w:marRight w:val="0"/>
              <w:marTop w:val="0"/>
              <w:marBottom w:val="0"/>
              <w:divBdr>
                <w:top w:val="none" w:sz="0" w:space="0" w:color="auto"/>
                <w:left w:val="none" w:sz="0" w:space="0" w:color="auto"/>
                <w:bottom w:val="none" w:sz="0" w:space="0" w:color="auto"/>
                <w:right w:val="none" w:sz="0" w:space="0" w:color="auto"/>
              </w:divBdr>
            </w:div>
            <w:div w:id="176505339">
              <w:marLeft w:val="0"/>
              <w:marRight w:val="0"/>
              <w:marTop w:val="0"/>
              <w:marBottom w:val="0"/>
              <w:divBdr>
                <w:top w:val="none" w:sz="0" w:space="0" w:color="auto"/>
                <w:left w:val="none" w:sz="0" w:space="0" w:color="auto"/>
                <w:bottom w:val="none" w:sz="0" w:space="0" w:color="auto"/>
                <w:right w:val="none" w:sz="0" w:space="0" w:color="auto"/>
              </w:divBdr>
            </w:div>
          </w:divsChild>
        </w:div>
        <w:div w:id="1662193791">
          <w:marLeft w:val="0"/>
          <w:marRight w:val="0"/>
          <w:marTop w:val="0"/>
          <w:marBottom w:val="0"/>
          <w:divBdr>
            <w:top w:val="none" w:sz="0" w:space="0" w:color="auto"/>
            <w:left w:val="none" w:sz="0" w:space="0" w:color="auto"/>
            <w:bottom w:val="none" w:sz="0" w:space="0" w:color="auto"/>
            <w:right w:val="none" w:sz="0" w:space="0" w:color="auto"/>
          </w:divBdr>
          <w:divsChild>
            <w:div w:id="1098912533">
              <w:marLeft w:val="0"/>
              <w:marRight w:val="0"/>
              <w:marTop w:val="0"/>
              <w:marBottom w:val="0"/>
              <w:divBdr>
                <w:top w:val="none" w:sz="0" w:space="0" w:color="auto"/>
                <w:left w:val="none" w:sz="0" w:space="0" w:color="auto"/>
                <w:bottom w:val="none" w:sz="0" w:space="0" w:color="auto"/>
                <w:right w:val="none" w:sz="0" w:space="0" w:color="auto"/>
              </w:divBdr>
            </w:div>
            <w:div w:id="1355110182">
              <w:marLeft w:val="0"/>
              <w:marRight w:val="0"/>
              <w:marTop w:val="0"/>
              <w:marBottom w:val="0"/>
              <w:divBdr>
                <w:top w:val="none" w:sz="0" w:space="0" w:color="auto"/>
                <w:left w:val="none" w:sz="0" w:space="0" w:color="auto"/>
                <w:bottom w:val="none" w:sz="0" w:space="0" w:color="auto"/>
                <w:right w:val="none" w:sz="0" w:space="0" w:color="auto"/>
              </w:divBdr>
            </w:div>
            <w:div w:id="5405704">
              <w:marLeft w:val="0"/>
              <w:marRight w:val="0"/>
              <w:marTop w:val="0"/>
              <w:marBottom w:val="0"/>
              <w:divBdr>
                <w:top w:val="none" w:sz="0" w:space="0" w:color="auto"/>
                <w:left w:val="none" w:sz="0" w:space="0" w:color="auto"/>
                <w:bottom w:val="none" w:sz="0" w:space="0" w:color="auto"/>
                <w:right w:val="none" w:sz="0" w:space="0" w:color="auto"/>
              </w:divBdr>
            </w:div>
            <w:div w:id="653145500">
              <w:marLeft w:val="0"/>
              <w:marRight w:val="0"/>
              <w:marTop w:val="0"/>
              <w:marBottom w:val="0"/>
              <w:divBdr>
                <w:top w:val="none" w:sz="0" w:space="0" w:color="auto"/>
                <w:left w:val="none" w:sz="0" w:space="0" w:color="auto"/>
                <w:bottom w:val="none" w:sz="0" w:space="0" w:color="auto"/>
                <w:right w:val="none" w:sz="0" w:space="0" w:color="auto"/>
              </w:divBdr>
            </w:div>
            <w:div w:id="390346074">
              <w:marLeft w:val="0"/>
              <w:marRight w:val="0"/>
              <w:marTop w:val="0"/>
              <w:marBottom w:val="0"/>
              <w:divBdr>
                <w:top w:val="none" w:sz="0" w:space="0" w:color="auto"/>
                <w:left w:val="none" w:sz="0" w:space="0" w:color="auto"/>
                <w:bottom w:val="none" w:sz="0" w:space="0" w:color="auto"/>
                <w:right w:val="none" w:sz="0" w:space="0" w:color="auto"/>
              </w:divBdr>
            </w:div>
          </w:divsChild>
        </w:div>
        <w:div w:id="2109351585">
          <w:marLeft w:val="0"/>
          <w:marRight w:val="0"/>
          <w:marTop w:val="0"/>
          <w:marBottom w:val="0"/>
          <w:divBdr>
            <w:top w:val="none" w:sz="0" w:space="0" w:color="auto"/>
            <w:left w:val="none" w:sz="0" w:space="0" w:color="auto"/>
            <w:bottom w:val="none" w:sz="0" w:space="0" w:color="auto"/>
            <w:right w:val="none" w:sz="0" w:space="0" w:color="auto"/>
          </w:divBdr>
          <w:divsChild>
            <w:div w:id="1541353901">
              <w:marLeft w:val="0"/>
              <w:marRight w:val="0"/>
              <w:marTop w:val="0"/>
              <w:marBottom w:val="0"/>
              <w:divBdr>
                <w:top w:val="none" w:sz="0" w:space="0" w:color="auto"/>
                <w:left w:val="none" w:sz="0" w:space="0" w:color="auto"/>
                <w:bottom w:val="none" w:sz="0" w:space="0" w:color="auto"/>
                <w:right w:val="none" w:sz="0" w:space="0" w:color="auto"/>
              </w:divBdr>
            </w:div>
            <w:div w:id="1129320507">
              <w:marLeft w:val="0"/>
              <w:marRight w:val="0"/>
              <w:marTop w:val="0"/>
              <w:marBottom w:val="0"/>
              <w:divBdr>
                <w:top w:val="none" w:sz="0" w:space="0" w:color="auto"/>
                <w:left w:val="none" w:sz="0" w:space="0" w:color="auto"/>
                <w:bottom w:val="none" w:sz="0" w:space="0" w:color="auto"/>
                <w:right w:val="none" w:sz="0" w:space="0" w:color="auto"/>
              </w:divBdr>
            </w:div>
            <w:div w:id="1150051098">
              <w:marLeft w:val="0"/>
              <w:marRight w:val="0"/>
              <w:marTop w:val="0"/>
              <w:marBottom w:val="0"/>
              <w:divBdr>
                <w:top w:val="none" w:sz="0" w:space="0" w:color="auto"/>
                <w:left w:val="none" w:sz="0" w:space="0" w:color="auto"/>
                <w:bottom w:val="none" w:sz="0" w:space="0" w:color="auto"/>
                <w:right w:val="none" w:sz="0" w:space="0" w:color="auto"/>
              </w:divBdr>
            </w:div>
            <w:div w:id="117265268">
              <w:marLeft w:val="0"/>
              <w:marRight w:val="0"/>
              <w:marTop w:val="0"/>
              <w:marBottom w:val="0"/>
              <w:divBdr>
                <w:top w:val="none" w:sz="0" w:space="0" w:color="auto"/>
                <w:left w:val="none" w:sz="0" w:space="0" w:color="auto"/>
                <w:bottom w:val="none" w:sz="0" w:space="0" w:color="auto"/>
                <w:right w:val="none" w:sz="0" w:space="0" w:color="auto"/>
              </w:divBdr>
            </w:div>
            <w:div w:id="1525022786">
              <w:marLeft w:val="0"/>
              <w:marRight w:val="0"/>
              <w:marTop w:val="0"/>
              <w:marBottom w:val="0"/>
              <w:divBdr>
                <w:top w:val="none" w:sz="0" w:space="0" w:color="auto"/>
                <w:left w:val="none" w:sz="0" w:space="0" w:color="auto"/>
                <w:bottom w:val="none" w:sz="0" w:space="0" w:color="auto"/>
                <w:right w:val="none" w:sz="0" w:space="0" w:color="auto"/>
              </w:divBdr>
            </w:div>
          </w:divsChild>
        </w:div>
        <w:div w:id="2133404751">
          <w:marLeft w:val="0"/>
          <w:marRight w:val="0"/>
          <w:marTop w:val="0"/>
          <w:marBottom w:val="0"/>
          <w:divBdr>
            <w:top w:val="none" w:sz="0" w:space="0" w:color="auto"/>
            <w:left w:val="none" w:sz="0" w:space="0" w:color="auto"/>
            <w:bottom w:val="none" w:sz="0" w:space="0" w:color="auto"/>
            <w:right w:val="none" w:sz="0" w:space="0" w:color="auto"/>
          </w:divBdr>
        </w:div>
        <w:div w:id="2022513316">
          <w:marLeft w:val="0"/>
          <w:marRight w:val="0"/>
          <w:marTop w:val="0"/>
          <w:marBottom w:val="0"/>
          <w:divBdr>
            <w:top w:val="none" w:sz="0" w:space="0" w:color="auto"/>
            <w:left w:val="none" w:sz="0" w:space="0" w:color="auto"/>
            <w:bottom w:val="none" w:sz="0" w:space="0" w:color="auto"/>
            <w:right w:val="none" w:sz="0" w:space="0" w:color="auto"/>
          </w:divBdr>
        </w:div>
        <w:div w:id="270668489">
          <w:marLeft w:val="0"/>
          <w:marRight w:val="0"/>
          <w:marTop w:val="0"/>
          <w:marBottom w:val="0"/>
          <w:divBdr>
            <w:top w:val="none" w:sz="0" w:space="0" w:color="auto"/>
            <w:left w:val="none" w:sz="0" w:space="0" w:color="auto"/>
            <w:bottom w:val="none" w:sz="0" w:space="0" w:color="auto"/>
            <w:right w:val="none" w:sz="0" w:space="0" w:color="auto"/>
          </w:divBdr>
        </w:div>
        <w:div w:id="1012680722">
          <w:marLeft w:val="0"/>
          <w:marRight w:val="0"/>
          <w:marTop w:val="0"/>
          <w:marBottom w:val="0"/>
          <w:divBdr>
            <w:top w:val="none" w:sz="0" w:space="0" w:color="auto"/>
            <w:left w:val="none" w:sz="0" w:space="0" w:color="auto"/>
            <w:bottom w:val="none" w:sz="0" w:space="0" w:color="auto"/>
            <w:right w:val="none" w:sz="0" w:space="0" w:color="auto"/>
          </w:divBdr>
        </w:div>
        <w:div w:id="93017336">
          <w:marLeft w:val="0"/>
          <w:marRight w:val="0"/>
          <w:marTop w:val="0"/>
          <w:marBottom w:val="0"/>
          <w:divBdr>
            <w:top w:val="none" w:sz="0" w:space="0" w:color="auto"/>
            <w:left w:val="none" w:sz="0" w:space="0" w:color="auto"/>
            <w:bottom w:val="none" w:sz="0" w:space="0" w:color="auto"/>
            <w:right w:val="none" w:sz="0" w:space="0" w:color="auto"/>
          </w:divBdr>
        </w:div>
        <w:div w:id="1374648589">
          <w:marLeft w:val="0"/>
          <w:marRight w:val="0"/>
          <w:marTop w:val="0"/>
          <w:marBottom w:val="0"/>
          <w:divBdr>
            <w:top w:val="none" w:sz="0" w:space="0" w:color="auto"/>
            <w:left w:val="none" w:sz="0" w:space="0" w:color="auto"/>
            <w:bottom w:val="none" w:sz="0" w:space="0" w:color="auto"/>
            <w:right w:val="none" w:sz="0" w:space="0" w:color="auto"/>
          </w:divBdr>
        </w:div>
        <w:div w:id="642274422">
          <w:marLeft w:val="0"/>
          <w:marRight w:val="0"/>
          <w:marTop w:val="0"/>
          <w:marBottom w:val="0"/>
          <w:divBdr>
            <w:top w:val="none" w:sz="0" w:space="0" w:color="auto"/>
            <w:left w:val="none" w:sz="0" w:space="0" w:color="auto"/>
            <w:bottom w:val="none" w:sz="0" w:space="0" w:color="auto"/>
            <w:right w:val="none" w:sz="0" w:space="0" w:color="auto"/>
          </w:divBdr>
        </w:div>
        <w:div w:id="1191143180">
          <w:marLeft w:val="0"/>
          <w:marRight w:val="0"/>
          <w:marTop w:val="0"/>
          <w:marBottom w:val="0"/>
          <w:divBdr>
            <w:top w:val="none" w:sz="0" w:space="0" w:color="auto"/>
            <w:left w:val="none" w:sz="0" w:space="0" w:color="auto"/>
            <w:bottom w:val="none" w:sz="0" w:space="0" w:color="auto"/>
            <w:right w:val="none" w:sz="0" w:space="0" w:color="auto"/>
          </w:divBdr>
        </w:div>
        <w:div w:id="1659766149">
          <w:marLeft w:val="0"/>
          <w:marRight w:val="0"/>
          <w:marTop w:val="0"/>
          <w:marBottom w:val="0"/>
          <w:divBdr>
            <w:top w:val="none" w:sz="0" w:space="0" w:color="auto"/>
            <w:left w:val="none" w:sz="0" w:space="0" w:color="auto"/>
            <w:bottom w:val="none" w:sz="0" w:space="0" w:color="auto"/>
            <w:right w:val="none" w:sz="0" w:space="0" w:color="auto"/>
          </w:divBdr>
        </w:div>
        <w:div w:id="1222406965">
          <w:marLeft w:val="0"/>
          <w:marRight w:val="0"/>
          <w:marTop w:val="0"/>
          <w:marBottom w:val="0"/>
          <w:divBdr>
            <w:top w:val="none" w:sz="0" w:space="0" w:color="auto"/>
            <w:left w:val="none" w:sz="0" w:space="0" w:color="auto"/>
            <w:bottom w:val="none" w:sz="0" w:space="0" w:color="auto"/>
            <w:right w:val="none" w:sz="0" w:space="0" w:color="auto"/>
          </w:divBdr>
        </w:div>
        <w:div w:id="1795824364">
          <w:marLeft w:val="0"/>
          <w:marRight w:val="0"/>
          <w:marTop w:val="0"/>
          <w:marBottom w:val="0"/>
          <w:divBdr>
            <w:top w:val="none" w:sz="0" w:space="0" w:color="auto"/>
            <w:left w:val="none" w:sz="0" w:space="0" w:color="auto"/>
            <w:bottom w:val="none" w:sz="0" w:space="0" w:color="auto"/>
            <w:right w:val="none" w:sz="0" w:space="0" w:color="auto"/>
          </w:divBdr>
        </w:div>
        <w:div w:id="1369985494">
          <w:marLeft w:val="0"/>
          <w:marRight w:val="0"/>
          <w:marTop w:val="0"/>
          <w:marBottom w:val="0"/>
          <w:divBdr>
            <w:top w:val="none" w:sz="0" w:space="0" w:color="auto"/>
            <w:left w:val="none" w:sz="0" w:space="0" w:color="auto"/>
            <w:bottom w:val="none" w:sz="0" w:space="0" w:color="auto"/>
            <w:right w:val="none" w:sz="0" w:space="0" w:color="auto"/>
          </w:divBdr>
        </w:div>
        <w:div w:id="205607725">
          <w:marLeft w:val="0"/>
          <w:marRight w:val="0"/>
          <w:marTop w:val="0"/>
          <w:marBottom w:val="0"/>
          <w:divBdr>
            <w:top w:val="none" w:sz="0" w:space="0" w:color="auto"/>
            <w:left w:val="none" w:sz="0" w:space="0" w:color="auto"/>
            <w:bottom w:val="none" w:sz="0" w:space="0" w:color="auto"/>
            <w:right w:val="none" w:sz="0" w:space="0" w:color="auto"/>
          </w:divBdr>
        </w:div>
        <w:div w:id="193232466">
          <w:marLeft w:val="0"/>
          <w:marRight w:val="0"/>
          <w:marTop w:val="0"/>
          <w:marBottom w:val="0"/>
          <w:divBdr>
            <w:top w:val="none" w:sz="0" w:space="0" w:color="auto"/>
            <w:left w:val="none" w:sz="0" w:space="0" w:color="auto"/>
            <w:bottom w:val="none" w:sz="0" w:space="0" w:color="auto"/>
            <w:right w:val="none" w:sz="0" w:space="0" w:color="auto"/>
          </w:divBdr>
        </w:div>
        <w:div w:id="1140997370">
          <w:marLeft w:val="0"/>
          <w:marRight w:val="0"/>
          <w:marTop w:val="0"/>
          <w:marBottom w:val="0"/>
          <w:divBdr>
            <w:top w:val="none" w:sz="0" w:space="0" w:color="auto"/>
            <w:left w:val="none" w:sz="0" w:space="0" w:color="auto"/>
            <w:bottom w:val="none" w:sz="0" w:space="0" w:color="auto"/>
            <w:right w:val="none" w:sz="0" w:space="0" w:color="auto"/>
          </w:divBdr>
        </w:div>
        <w:div w:id="1434326932">
          <w:marLeft w:val="0"/>
          <w:marRight w:val="0"/>
          <w:marTop w:val="0"/>
          <w:marBottom w:val="0"/>
          <w:divBdr>
            <w:top w:val="none" w:sz="0" w:space="0" w:color="auto"/>
            <w:left w:val="none" w:sz="0" w:space="0" w:color="auto"/>
            <w:bottom w:val="none" w:sz="0" w:space="0" w:color="auto"/>
            <w:right w:val="none" w:sz="0" w:space="0" w:color="auto"/>
          </w:divBdr>
        </w:div>
        <w:div w:id="375279833">
          <w:marLeft w:val="0"/>
          <w:marRight w:val="0"/>
          <w:marTop w:val="0"/>
          <w:marBottom w:val="0"/>
          <w:divBdr>
            <w:top w:val="none" w:sz="0" w:space="0" w:color="auto"/>
            <w:left w:val="none" w:sz="0" w:space="0" w:color="auto"/>
            <w:bottom w:val="none" w:sz="0" w:space="0" w:color="auto"/>
            <w:right w:val="none" w:sz="0" w:space="0" w:color="auto"/>
          </w:divBdr>
        </w:div>
        <w:div w:id="691297231">
          <w:marLeft w:val="0"/>
          <w:marRight w:val="0"/>
          <w:marTop w:val="0"/>
          <w:marBottom w:val="0"/>
          <w:divBdr>
            <w:top w:val="none" w:sz="0" w:space="0" w:color="auto"/>
            <w:left w:val="none" w:sz="0" w:space="0" w:color="auto"/>
            <w:bottom w:val="none" w:sz="0" w:space="0" w:color="auto"/>
            <w:right w:val="none" w:sz="0" w:space="0" w:color="auto"/>
          </w:divBdr>
        </w:div>
        <w:div w:id="909189689">
          <w:marLeft w:val="0"/>
          <w:marRight w:val="0"/>
          <w:marTop w:val="0"/>
          <w:marBottom w:val="0"/>
          <w:divBdr>
            <w:top w:val="none" w:sz="0" w:space="0" w:color="auto"/>
            <w:left w:val="none" w:sz="0" w:space="0" w:color="auto"/>
            <w:bottom w:val="none" w:sz="0" w:space="0" w:color="auto"/>
            <w:right w:val="none" w:sz="0" w:space="0" w:color="auto"/>
          </w:divBdr>
        </w:div>
        <w:div w:id="1733231012">
          <w:marLeft w:val="0"/>
          <w:marRight w:val="0"/>
          <w:marTop w:val="0"/>
          <w:marBottom w:val="0"/>
          <w:divBdr>
            <w:top w:val="none" w:sz="0" w:space="0" w:color="auto"/>
            <w:left w:val="none" w:sz="0" w:space="0" w:color="auto"/>
            <w:bottom w:val="none" w:sz="0" w:space="0" w:color="auto"/>
            <w:right w:val="none" w:sz="0" w:space="0" w:color="auto"/>
          </w:divBdr>
        </w:div>
        <w:div w:id="1913193298">
          <w:marLeft w:val="0"/>
          <w:marRight w:val="0"/>
          <w:marTop w:val="0"/>
          <w:marBottom w:val="0"/>
          <w:divBdr>
            <w:top w:val="none" w:sz="0" w:space="0" w:color="auto"/>
            <w:left w:val="none" w:sz="0" w:space="0" w:color="auto"/>
            <w:bottom w:val="none" w:sz="0" w:space="0" w:color="auto"/>
            <w:right w:val="none" w:sz="0" w:space="0" w:color="auto"/>
          </w:divBdr>
        </w:div>
        <w:div w:id="1945383276">
          <w:marLeft w:val="0"/>
          <w:marRight w:val="0"/>
          <w:marTop w:val="0"/>
          <w:marBottom w:val="0"/>
          <w:divBdr>
            <w:top w:val="none" w:sz="0" w:space="0" w:color="auto"/>
            <w:left w:val="none" w:sz="0" w:space="0" w:color="auto"/>
            <w:bottom w:val="none" w:sz="0" w:space="0" w:color="auto"/>
            <w:right w:val="none" w:sz="0" w:space="0" w:color="auto"/>
          </w:divBdr>
        </w:div>
        <w:div w:id="438991962">
          <w:marLeft w:val="0"/>
          <w:marRight w:val="0"/>
          <w:marTop w:val="0"/>
          <w:marBottom w:val="0"/>
          <w:divBdr>
            <w:top w:val="none" w:sz="0" w:space="0" w:color="auto"/>
            <w:left w:val="none" w:sz="0" w:space="0" w:color="auto"/>
            <w:bottom w:val="none" w:sz="0" w:space="0" w:color="auto"/>
            <w:right w:val="none" w:sz="0" w:space="0" w:color="auto"/>
          </w:divBdr>
        </w:div>
        <w:div w:id="1039013588">
          <w:marLeft w:val="0"/>
          <w:marRight w:val="0"/>
          <w:marTop w:val="0"/>
          <w:marBottom w:val="0"/>
          <w:divBdr>
            <w:top w:val="none" w:sz="0" w:space="0" w:color="auto"/>
            <w:left w:val="none" w:sz="0" w:space="0" w:color="auto"/>
            <w:bottom w:val="none" w:sz="0" w:space="0" w:color="auto"/>
            <w:right w:val="none" w:sz="0" w:space="0" w:color="auto"/>
          </w:divBdr>
        </w:div>
        <w:div w:id="1547647241">
          <w:marLeft w:val="0"/>
          <w:marRight w:val="0"/>
          <w:marTop w:val="0"/>
          <w:marBottom w:val="0"/>
          <w:divBdr>
            <w:top w:val="none" w:sz="0" w:space="0" w:color="auto"/>
            <w:left w:val="none" w:sz="0" w:space="0" w:color="auto"/>
            <w:bottom w:val="none" w:sz="0" w:space="0" w:color="auto"/>
            <w:right w:val="none" w:sz="0" w:space="0" w:color="auto"/>
          </w:divBdr>
        </w:div>
        <w:div w:id="450587182">
          <w:marLeft w:val="0"/>
          <w:marRight w:val="0"/>
          <w:marTop w:val="0"/>
          <w:marBottom w:val="0"/>
          <w:divBdr>
            <w:top w:val="none" w:sz="0" w:space="0" w:color="auto"/>
            <w:left w:val="none" w:sz="0" w:space="0" w:color="auto"/>
            <w:bottom w:val="none" w:sz="0" w:space="0" w:color="auto"/>
            <w:right w:val="none" w:sz="0" w:space="0" w:color="auto"/>
          </w:divBdr>
        </w:div>
        <w:div w:id="562368854">
          <w:marLeft w:val="0"/>
          <w:marRight w:val="0"/>
          <w:marTop w:val="0"/>
          <w:marBottom w:val="0"/>
          <w:divBdr>
            <w:top w:val="none" w:sz="0" w:space="0" w:color="auto"/>
            <w:left w:val="none" w:sz="0" w:space="0" w:color="auto"/>
            <w:bottom w:val="none" w:sz="0" w:space="0" w:color="auto"/>
            <w:right w:val="none" w:sz="0" w:space="0" w:color="auto"/>
          </w:divBdr>
        </w:div>
        <w:div w:id="663582723">
          <w:marLeft w:val="0"/>
          <w:marRight w:val="0"/>
          <w:marTop w:val="0"/>
          <w:marBottom w:val="0"/>
          <w:divBdr>
            <w:top w:val="none" w:sz="0" w:space="0" w:color="auto"/>
            <w:left w:val="none" w:sz="0" w:space="0" w:color="auto"/>
            <w:bottom w:val="none" w:sz="0" w:space="0" w:color="auto"/>
            <w:right w:val="none" w:sz="0" w:space="0" w:color="auto"/>
          </w:divBdr>
        </w:div>
        <w:div w:id="793183274">
          <w:marLeft w:val="0"/>
          <w:marRight w:val="0"/>
          <w:marTop w:val="0"/>
          <w:marBottom w:val="0"/>
          <w:divBdr>
            <w:top w:val="none" w:sz="0" w:space="0" w:color="auto"/>
            <w:left w:val="none" w:sz="0" w:space="0" w:color="auto"/>
            <w:bottom w:val="none" w:sz="0" w:space="0" w:color="auto"/>
            <w:right w:val="none" w:sz="0" w:space="0" w:color="auto"/>
          </w:divBdr>
        </w:div>
        <w:div w:id="1432356789">
          <w:marLeft w:val="0"/>
          <w:marRight w:val="0"/>
          <w:marTop w:val="0"/>
          <w:marBottom w:val="0"/>
          <w:divBdr>
            <w:top w:val="none" w:sz="0" w:space="0" w:color="auto"/>
            <w:left w:val="none" w:sz="0" w:space="0" w:color="auto"/>
            <w:bottom w:val="none" w:sz="0" w:space="0" w:color="auto"/>
            <w:right w:val="none" w:sz="0" w:space="0" w:color="auto"/>
          </w:divBdr>
        </w:div>
        <w:div w:id="1065028031">
          <w:marLeft w:val="0"/>
          <w:marRight w:val="0"/>
          <w:marTop w:val="0"/>
          <w:marBottom w:val="0"/>
          <w:divBdr>
            <w:top w:val="none" w:sz="0" w:space="0" w:color="auto"/>
            <w:left w:val="none" w:sz="0" w:space="0" w:color="auto"/>
            <w:bottom w:val="none" w:sz="0" w:space="0" w:color="auto"/>
            <w:right w:val="none" w:sz="0" w:space="0" w:color="auto"/>
          </w:divBdr>
        </w:div>
        <w:div w:id="1860658245">
          <w:marLeft w:val="0"/>
          <w:marRight w:val="0"/>
          <w:marTop w:val="0"/>
          <w:marBottom w:val="0"/>
          <w:divBdr>
            <w:top w:val="none" w:sz="0" w:space="0" w:color="auto"/>
            <w:left w:val="none" w:sz="0" w:space="0" w:color="auto"/>
            <w:bottom w:val="none" w:sz="0" w:space="0" w:color="auto"/>
            <w:right w:val="none" w:sz="0" w:space="0" w:color="auto"/>
          </w:divBdr>
        </w:div>
        <w:div w:id="1162162422">
          <w:marLeft w:val="0"/>
          <w:marRight w:val="0"/>
          <w:marTop w:val="0"/>
          <w:marBottom w:val="0"/>
          <w:divBdr>
            <w:top w:val="none" w:sz="0" w:space="0" w:color="auto"/>
            <w:left w:val="none" w:sz="0" w:space="0" w:color="auto"/>
            <w:bottom w:val="none" w:sz="0" w:space="0" w:color="auto"/>
            <w:right w:val="none" w:sz="0" w:space="0" w:color="auto"/>
          </w:divBdr>
        </w:div>
        <w:div w:id="1971400443">
          <w:marLeft w:val="0"/>
          <w:marRight w:val="0"/>
          <w:marTop w:val="0"/>
          <w:marBottom w:val="0"/>
          <w:divBdr>
            <w:top w:val="none" w:sz="0" w:space="0" w:color="auto"/>
            <w:left w:val="none" w:sz="0" w:space="0" w:color="auto"/>
            <w:bottom w:val="none" w:sz="0" w:space="0" w:color="auto"/>
            <w:right w:val="none" w:sz="0" w:space="0" w:color="auto"/>
          </w:divBdr>
        </w:div>
        <w:div w:id="1679578412">
          <w:marLeft w:val="0"/>
          <w:marRight w:val="0"/>
          <w:marTop w:val="0"/>
          <w:marBottom w:val="0"/>
          <w:divBdr>
            <w:top w:val="none" w:sz="0" w:space="0" w:color="auto"/>
            <w:left w:val="none" w:sz="0" w:space="0" w:color="auto"/>
            <w:bottom w:val="none" w:sz="0" w:space="0" w:color="auto"/>
            <w:right w:val="none" w:sz="0" w:space="0" w:color="auto"/>
          </w:divBdr>
        </w:div>
        <w:div w:id="693577498">
          <w:marLeft w:val="0"/>
          <w:marRight w:val="0"/>
          <w:marTop w:val="0"/>
          <w:marBottom w:val="0"/>
          <w:divBdr>
            <w:top w:val="none" w:sz="0" w:space="0" w:color="auto"/>
            <w:left w:val="none" w:sz="0" w:space="0" w:color="auto"/>
            <w:bottom w:val="none" w:sz="0" w:space="0" w:color="auto"/>
            <w:right w:val="none" w:sz="0" w:space="0" w:color="auto"/>
          </w:divBdr>
        </w:div>
        <w:div w:id="703752835">
          <w:marLeft w:val="0"/>
          <w:marRight w:val="0"/>
          <w:marTop w:val="0"/>
          <w:marBottom w:val="0"/>
          <w:divBdr>
            <w:top w:val="none" w:sz="0" w:space="0" w:color="auto"/>
            <w:left w:val="none" w:sz="0" w:space="0" w:color="auto"/>
            <w:bottom w:val="none" w:sz="0" w:space="0" w:color="auto"/>
            <w:right w:val="none" w:sz="0" w:space="0" w:color="auto"/>
          </w:divBdr>
        </w:div>
        <w:div w:id="1114443502">
          <w:marLeft w:val="0"/>
          <w:marRight w:val="0"/>
          <w:marTop w:val="0"/>
          <w:marBottom w:val="0"/>
          <w:divBdr>
            <w:top w:val="none" w:sz="0" w:space="0" w:color="auto"/>
            <w:left w:val="none" w:sz="0" w:space="0" w:color="auto"/>
            <w:bottom w:val="none" w:sz="0" w:space="0" w:color="auto"/>
            <w:right w:val="none" w:sz="0" w:space="0" w:color="auto"/>
          </w:divBdr>
        </w:div>
        <w:div w:id="1046878765">
          <w:marLeft w:val="0"/>
          <w:marRight w:val="0"/>
          <w:marTop w:val="0"/>
          <w:marBottom w:val="0"/>
          <w:divBdr>
            <w:top w:val="none" w:sz="0" w:space="0" w:color="auto"/>
            <w:left w:val="none" w:sz="0" w:space="0" w:color="auto"/>
            <w:bottom w:val="none" w:sz="0" w:space="0" w:color="auto"/>
            <w:right w:val="none" w:sz="0" w:space="0" w:color="auto"/>
          </w:divBdr>
        </w:div>
        <w:div w:id="1131900288">
          <w:marLeft w:val="0"/>
          <w:marRight w:val="0"/>
          <w:marTop w:val="0"/>
          <w:marBottom w:val="0"/>
          <w:divBdr>
            <w:top w:val="none" w:sz="0" w:space="0" w:color="auto"/>
            <w:left w:val="none" w:sz="0" w:space="0" w:color="auto"/>
            <w:bottom w:val="none" w:sz="0" w:space="0" w:color="auto"/>
            <w:right w:val="none" w:sz="0" w:space="0" w:color="auto"/>
          </w:divBdr>
        </w:div>
        <w:div w:id="318972051">
          <w:marLeft w:val="0"/>
          <w:marRight w:val="0"/>
          <w:marTop w:val="0"/>
          <w:marBottom w:val="0"/>
          <w:divBdr>
            <w:top w:val="none" w:sz="0" w:space="0" w:color="auto"/>
            <w:left w:val="none" w:sz="0" w:space="0" w:color="auto"/>
            <w:bottom w:val="none" w:sz="0" w:space="0" w:color="auto"/>
            <w:right w:val="none" w:sz="0" w:space="0" w:color="auto"/>
          </w:divBdr>
          <w:divsChild>
            <w:div w:id="2065132591">
              <w:marLeft w:val="0"/>
              <w:marRight w:val="0"/>
              <w:marTop w:val="0"/>
              <w:marBottom w:val="0"/>
              <w:divBdr>
                <w:top w:val="none" w:sz="0" w:space="0" w:color="auto"/>
                <w:left w:val="none" w:sz="0" w:space="0" w:color="auto"/>
                <w:bottom w:val="none" w:sz="0" w:space="0" w:color="auto"/>
                <w:right w:val="none" w:sz="0" w:space="0" w:color="auto"/>
              </w:divBdr>
            </w:div>
            <w:div w:id="2135975750">
              <w:marLeft w:val="0"/>
              <w:marRight w:val="0"/>
              <w:marTop w:val="0"/>
              <w:marBottom w:val="0"/>
              <w:divBdr>
                <w:top w:val="none" w:sz="0" w:space="0" w:color="auto"/>
                <w:left w:val="none" w:sz="0" w:space="0" w:color="auto"/>
                <w:bottom w:val="none" w:sz="0" w:space="0" w:color="auto"/>
                <w:right w:val="none" w:sz="0" w:space="0" w:color="auto"/>
              </w:divBdr>
            </w:div>
            <w:div w:id="51511689">
              <w:marLeft w:val="0"/>
              <w:marRight w:val="0"/>
              <w:marTop w:val="0"/>
              <w:marBottom w:val="0"/>
              <w:divBdr>
                <w:top w:val="none" w:sz="0" w:space="0" w:color="auto"/>
                <w:left w:val="none" w:sz="0" w:space="0" w:color="auto"/>
                <w:bottom w:val="none" w:sz="0" w:space="0" w:color="auto"/>
                <w:right w:val="none" w:sz="0" w:space="0" w:color="auto"/>
              </w:divBdr>
            </w:div>
            <w:div w:id="1848444249">
              <w:marLeft w:val="0"/>
              <w:marRight w:val="0"/>
              <w:marTop w:val="0"/>
              <w:marBottom w:val="0"/>
              <w:divBdr>
                <w:top w:val="none" w:sz="0" w:space="0" w:color="auto"/>
                <w:left w:val="none" w:sz="0" w:space="0" w:color="auto"/>
                <w:bottom w:val="none" w:sz="0" w:space="0" w:color="auto"/>
                <w:right w:val="none" w:sz="0" w:space="0" w:color="auto"/>
              </w:divBdr>
            </w:div>
            <w:div w:id="480469620">
              <w:marLeft w:val="0"/>
              <w:marRight w:val="0"/>
              <w:marTop w:val="0"/>
              <w:marBottom w:val="0"/>
              <w:divBdr>
                <w:top w:val="none" w:sz="0" w:space="0" w:color="auto"/>
                <w:left w:val="none" w:sz="0" w:space="0" w:color="auto"/>
                <w:bottom w:val="none" w:sz="0" w:space="0" w:color="auto"/>
                <w:right w:val="none" w:sz="0" w:space="0" w:color="auto"/>
              </w:divBdr>
            </w:div>
          </w:divsChild>
        </w:div>
        <w:div w:id="856625165">
          <w:marLeft w:val="0"/>
          <w:marRight w:val="0"/>
          <w:marTop w:val="0"/>
          <w:marBottom w:val="0"/>
          <w:divBdr>
            <w:top w:val="none" w:sz="0" w:space="0" w:color="auto"/>
            <w:left w:val="none" w:sz="0" w:space="0" w:color="auto"/>
            <w:bottom w:val="none" w:sz="0" w:space="0" w:color="auto"/>
            <w:right w:val="none" w:sz="0" w:space="0" w:color="auto"/>
          </w:divBdr>
        </w:div>
        <w:div w:id="1277903934">
          <w:marLeft w:val="0"/>
          <w:marRight w:val="0"/>
          <w:marTop w:val="0"/>
          <w:marBottom w:val="0"/>
          <w:divBdr>
            <w:top w:val="none" w:sz="0" w:space="0" w:color="auto"/>
            <w:left w:val="none" w:sz="0" w:space="0" w:color="auto"/>
            <w:bottom w:val="none" w:sz="0" w:space="0" w:color="auto"/>
            <w:right w:val="none" w:sz="0" w:space="0" w:color="auto"/>
          </w:divBdr>
        </w:div>
        <w:div w:id="466558156">
          <w:marLeft w:val="0"/>
          <w:marRight w:val="0"/>
          <w:marTop w:val="0"/>
          <w:marBottom w:val="0"/>
          <w:divBdr>
            <w:top w:val="none" w:sz="0" w:space="0" w:color="auto"/>
            <w:left w:val="none" w:sz="0" w:space="0" w:color="auto"/>
            <w:bottom w:val="none" w:sz="0" w:space="0" w:color="auto"/>
            <w:right w:val="none" w:sz="0" w:space="0" w:color="auto"/>
          </w:divBdr>
        </w:div>
        <w:div w:id="1283003788">
          <w:marLeft w:val="0"/>
          <w:marRight w:val="0"/>
          <w:marTop w:val="0"/>
          <w:marBottom w:val="0"/>
          <w:divBdr>
            <w:top w:val="none" w:sz="0" w:space="0" w:color="auto"/>
            <w:left w:val="none" w:sz="0" w:space="0" w:color="auto"/>
            <w:bottom w:val="none" w:sz="0" w:space="0" w:color="auto"/>
            <w:right w:val="none" w:sz="0" w:space="0" w:color="auto"/>
          </w:divBdr>
        </w:div>
        <w:div w:id="951403756">
          <w:marLeft w:val="0"/>
          <w:marRight w:val="0"/>
          <w:marTop w:val="0"/>
          <w:marBottom w:val="0"/>
          <w:divBdr>
            <w:top w:val="none" w:sz="0" w:space="0" w:color="auto"/>
            <w:left w:val="none" w:sz="0" w:space="0" w:color="auto"/>
            <w:bottom w:val="none" w:sz="0" w:space="0" w:color="auto"/>
            <w:right w:val="none" w:sz="0" w:space="0" w:color="auto"/>
          </w:divBdr>
        </w:div>
        <w:div w:id="928462686">
          <w:marLeft w:val="0"/>
          <w:marRight w:val="0"/>
          <w:marTop w:val="0"/>
          <w:marBottom w:val="0"/>
          <w:divBdr>
            <w:top w:val="none" w:sz="0" w:space="0" w:color="auto"/>
            <w:left w:val="none" w:sz="0" w:space="0" w:color="auto"/>
            <w:bottom w:val="none" w:sz="0" w:space="0" w:color="auto"/>
            <w:right w:val="none" w:sz="0" w:space="0" w:color="auto"/>
          </w:divBdr>
        </w:div>
        <w:div w:id="440221635">
          <w:marLeft w:val="0"/>
          <w:marRight w:val="0"/>
          <w:marTop w:val="0"/>
          <w:marBottom w:val="0"/>
          <w:divBdr>
            <w:top w:val="none" w:sz="0" w:space="0" w:color="auto"/>
            <w:left w:val="none" w:sz="0" w:space="0" w:color="auto"/>
            <w:bottom w:val="none" w:sz="0" w:space="0" w:color="auto"/>
            <w:right w:val="none" w:sz="0" w:space="0" w:color="auto"/>
          </w:divBdr>
        </w:div>
        <w:div w:id="1216698171">
          <w:marLeft w:val="0"/>
          <w:marRight w:val="0"/>
          <w:marTop w:val="0"/>
          <w:marBottom w:val="0"/>
          <w:divBdr>
            <w:top w:val="none" w:sz="0" w:space="0" w:color="auto"/>
            <w:left w:val="none" w:sz="0" w:space="0" w:color="auto"/>
            <w:bottom w:val="none" w:sz="0" w:space="0" w:color="auto"/>
            <w:right w:val="none" w:sz="0" w:space="0" w:color="auto"/>
          </w:divBdr>
        </w:div>
        <w:div w:id="623581561">
          <w:marLeft w:val="0"/>
          <w:marRight w:val="0"/>
          <w:marTop w:val="0"/>
          <w:marBottom w:val="0"/>
          <w:divBdr>
            <w:top w:val="none" w:sz="0" w:space="0" w:color="auto"/>
            <w:left w:val="none" w:sz="0" w:space="0" w:color="auto"/>
            <w:bottom w:val="none" w:sz="0" w:space="0" w:color="auto"/>
            <w:right w:val="none" w:sz="0" w:space="0" w:color="auto"/>
          </w:divBdr>
        </w:div>
        <w:div w:id="1071804438">
          <w:marLeft w:val="0"/>
          <w:marRight w:val="0"/>
          <w:marTop w:val="0"/>
          <w:marBottom w:val="0"/>
          <w:divBdr>
            <w:top w:val="none" w:sz="0" w:space="0" w:color="auto"/>
            <w:left w:val="none" w:sz="0" w:space="0" w:color="auto"/>
            <w:bottom w:val="none" w:sz="0" w:space="0" w:color="auto"/>
            <w:right w:val="none" w:sz="0" w:space="0" w:color="auto"/>
          </w:divBdr>
        </w:div>
        <w:div w:id="360400072">
          <w:marLeft w:val="0"/>
          <w:marRight w:val="0"/>
          <w:marTop w:val="0"/>
          <w:marBottom w:val="0"/>
          <w:divBdr>
            <w:top w:val="none" w:sz="0" w:space="0" w:color="auto"/>
            <w:left w:val="none" w:sz="0" w:space="0" w:color="auto"/>
            <w:bottom w:val="none" w:sz="0" w:space="0" w:color="auto"/>
            <w:right w:val="none" w:sz="0" w:space="0" w:color="auto"/>
          </w:divBdr>
        </w:div>
        <w:div w:id="1340810334">
          <w:marLeft w:val="0"/>
          <w:marRight w:val="0"/>
          <w:marTop w:val="0"/>
          <w:marBottom w:val="0"/>
          <w:divBdr>
            <w:top w:val="none" w:sz="0" w:space="0" w:color="auto"/>
            <w:left w:val="none" w:sz="0" w:space="0" w:color="auto"/>
            <w:bottom w:val="none" w:sz="0" w:space="0" w:color="auto"/>
            <w:right w:val="none" w:sz="0" w:space="0" w:color="auto"/>
          </w:divBdr>
        </w:div>
        <w:div w:id="712730557">
          <w:marLeft w:val="0"/>
          <w:marRight w:val="0"/>
          <w:marTop w:val="0"/>
          <w:marBottom w:val="0"/>
          <w:divBdr>
            <w:top w:val="none" w:sz="0" w:space="0" w:color="auto"/>
            <w:left w:val="none" w:sz="0" w:space="0" w:color="auto"/>
            <w:bottom w:val="none" w:sz="0" w:space="0" w:color="auto"/>
            <w:right w:val="none" w:sz="0" w:space="0" w:color="auto"/>
          </w:divBdr>
        </w:div>
        <w:div w:id="1511406388">
          <w:marLeft w:val="0"/>
          <w:marRight w:val="0"/>
          <w:marTop w:val="0"/>
          <w:marBottom w:val="0"/>
          <w:divBdr>
            <w:top w:val="none" w:sz="0" w:space="0" w:color="auto"/>
            <w:left w:val="none" w:sz="0" w:space="0" w:color="auto"/>
            <w:bottom w:val="none" w:sz="0" w:space="0" w:color="auto"/>
            <w:right w:val="none" w:sz="0" w:space="0" w:color="auto"/>
          </w:divBdr>
        </w:div>
        <w:div w:id="1521969766">
          <w:marLeft w:val="0"/>
          <w:marRight w:val="0"/>
          <w:marTop w:val="0"/>
          <w:marBottom w:val="0"/>
          <w:divBdr>
            <w:top w:val="none" w:sz="0" w:space="0" w:color="auto"/>
            <w:left w:val="none" w:sz="0" w:space="0" w:color="auto"/>
            <w:bottom w:val="none" w:sz="0" w:space="0" w:color="auto"/>
            <w:right w:val="none" w:sz="0" w:space="0" w:color="auto"/>
          </w:divBdr>
        </w:div>
        <w:div w:id="59910544">
          <w:marLeft w:val="0"/>
          <w:marRight w:val="0"/>
          <w:marTop w:val="0"/>
          <w:marBottom w:val="0"/>
          <w:divBdr>
            <w:top w:val="none" w:sz="0" w:space="0" w:color="auto"/>
            <w:left w:val="none" w:sz="0" w:space="0" w:color="auto"/>
            <w:bottom w:val="none" w:sz="0" w:space="0" w:color="auto"/>
            <w:right w:val="none" w:sz="0" w:space="0" w:color="auto"/>
          </w:divBdr>
        </w:div>
        <w:div w:id="48237755">
          <w:marLeft w:val="0"/>
          <w:marRight w:val="0"/>
          <w:marTop w:val="0"/>
          <w:marBottom w:val="0"/>
          <w:divBdr>
            <w:top w:val="none" w:sz="0" w:space="0" w:color="auto"/>
            <w:left w:val="none" w:sz="0" w:space="0" w:color="auto"/>
            <w:bottom w:val="none" w:sz="0" w:space="0" w:color="auto"/>
            <w:right w:val="none" w:sz="0" w:space="0" w:color="auto"/>
          </w:divBdr>
        </w:div>
        <w:div w:id="2126149442">
          <w:marLeft w:val="0"/>
          <w:marRight w:val="0"/>
          <w:marTop w:val="0"/>
          <w:marBottom w:val="0"/>
          <w:divBdr>
            <w:top w:val="none" w:sz="0" w:space="0" w:color="auto"/>
            <w:left w:val="none" w:sz="0" w:space="0" w:color="auto"/>
            <w:bottom w:val="none" w:sz="0" w:space="0" w:color="auto"/>
            <w:right w:val="none" w:sz="0" w:space="0" w:color="auto"/>
          </w:divBdr>
        </w:div>
        <w:div w:id="1022169494">
          <w:marLeft w:val="0"/>
          <w:marRight w:val="0"/>
          <w:marTop w:val="0"/>
          <w:marBottom w:val="0"/>
          <w:divBdr>
            <w:top w:val="none" w:sz="0" w:space="0" w:color="auto"/>
            <w:left w:val="none" w:sz="0" w:space="0" w:color="auto"/>
            <w:bottom w:val="none" w:sz="0" w:space="0" w:color="auto"/>
            <w:right w:val="none" w:sz="0" w:space="0" w:color="auto"/>
          </w:divBdr>
        </w:div>
        <w:div w:id="1081177787">
          <w:marLeft w:val="0"/>
          <w:marRight w:val="0"/>
          <w:marTop w:val="0"/>
          <w:marBottom w:val="0"/>
          <w:divBdr>
            <w:top w:val="none" w:sz="0" w:space="0" w:color="auto"/>
            <w:left w:val="none" w:sz="0" w:space="0" w:color="auto"/>
            <w:bottom w:val="none" w:sz="0" w:space="0" w:color="auto"/>
            <w:right w:val="none" w:sz="0" w:space="0" w:color="auto"/>
          </w:divBdr>
        </w:div>
        <w:div w:id="25034834">
          <w:marLeft w:val="0"/>
          <w:marRight w:val="0"/>
          <w:marTop w:val="0"/>
          <w:marBottom w:val="0"/>
          <w:divBdr>
            <w:top w:val="none" w:sz="0" w:space="0" w:color="auto"/>
            <w:left w:val="none" w:sz="0" w:space="0" w:color="auto"/>
            <w:bottom w:val="none" w:sz="0" w:space="0" w:color="auto"/>
            <w:right w:val="none" w:sz="0" w:space="0" w:color="auto"/>
          </w:divBdr>
        </w:div>
      </w:divsChild>
    </w:div>
    <w:div w:id="1473060693">
      <w:bodyDiv w:val="1"/>
      <w:marLeft w:val="0"/>
      <w:marRight w:val="0"/>
      <w:marTop w:val="0"/>
      <w:marBottom w:val="0"/>
      <w:divBdr>
        <w:top w:val="none" w:sz="0" w:space="0" w:color="auto"/>
        <w:left w:val="none" w:sz="0" w:space="0" w:color="auto"/>
        <w:bottom w:val="none" w:sz="0" w:space="0" w:color="auto"/>
        <w:right w:val="none" w:sz="0" w:space="0" w:color="auto"/>
      </w:divBdr>
    </w:div>
    <w:div w:id="1583025904">
      <w:bodyDiv w:val="1"/>
      <w:marLeft w:val="0"/>
      <w:marRight w:val="0"/>
      <w:marTop w:val="0"/>
      <w:marBottom w:val="0"/>
      <w:divBdr>
        <w:top w:val="none" w:sz="0" w:space="0" w:color="auto"/>
        <w:left w:val="none" w:sz="0" w:space="0" w:color="auto"/>
        <w:bottom w:val="none" w:sz="0" w:space="0" w:color="auto"/>
        <w:right w:val="none" w:sz="0" w:space="0" w:color="auto"/>
      </w:divBdr>
      <w:divsChild>
        <w:div w:id="635178858">
          <w:marLeft w:val="0"/>
          <w:marRight w:val="0"/>
          <w:marTop w:val="0"/>
          <w:marBottom w:val="0"/>
          <w:divBdr>
            <w:top w:val="none" w:sz="0" w:space="0" w:color="auto"/>
            <w:left w:val="none" w:sz="0" w:space="0" w:color="auto"/>
            <w:bottom w:val="none" w:sz="0" w:space="0" w:color="auto"/>
            <w:right w:val="none" w:sz="0" w:space="0" w:color="auto"/>
          </w:divBdr>
        </w:div>
      </w:divsChild>
    </w:div>
    <w:div w:id="1628314052">
      <w:bodyDiv w:val="1"/>
      <w:marLeft w:val="0"/>
      <w:marRight w:val="0"/>
      <w:marTop w:val="0"/>
      <w:marBottom w:val="0"/>
      <w:divBdr>
        <w:top w:val="none" w:sz="0" w:space="0" w:color="auto"/>
        <w:left w:val="none" w:sz="0" w:space="0" w:color="auto"/>
        <w:bottom w:val="none" w:sz="0" w:space="0" w:color="auto"/>
        <w:right w:val="none" w:sz="0" w:space="0" w:color="auto"/>
      </w:divBdr>
    </w:div>
    <w:div w:id="1846049013">
      <w:bodyDiv w:val="1"/>
      <w:marLeft w:val="0"/>
      <w:marRight w:val="0"/>
      <w:marTop w:val="0"/>
      <w:marBottom w:val="0"/>
      <w:divBdr>
        <w:top w:val="none" w:sz="0" w:space="0" w:color="auto"/>
        <w:left w:val="none" w:sz="0" w:space="0" w:color="auto"/>
        <w:bottom w:val="none" w:sz="0" w:space="0" w:color="auto"/>
        <w:right w:val="none" w:sz="0" w:space="0" w:color="auto"/>
      </w:divBdr>
      <w:divsChild>
        <w:div w:id="919413298">
          <w:marLeft w:val="0"/>
          <w:marRight w:val="0"/>
          <w:marTop w:val="0"/>
          <w:marBottom w:val="0"/>
          <w:divBdr>
            <w:top w:val="none" w:sz="0" w:space="0" w:color="auto"/>
            <w:left w:val="none" w:sz="0" w:space="0" w:color="auto"/>
            <w:bottom w:val="none" w:sz="0" w:space="0" w:color="auto"/>
            <w:right w:val="none" w:sz="0" w:space="0" w:color="auto"/>
          </w:divBdr>
        </w:div>
      </w:divsChild>
    </w:div>
    <w:div w:id="1875969111">
      <w:bodyDiv w:val="1"/>
      <w:marLeft w:val="0"/>
      <w:marRight w:val="0"/>
      <w:marTop w:val="0"/>
      <w:marBottom w:val="0"/>
      <w:divBdr>
        <w:top w:val="none" w:sz="0" w:space="0" w:color="auto"/>
        <w:left w:val="none" w:sz="0" w:space="0" w:color="auto"/>
        <w:bottom w:val="none" w:sz="0" w:space="0" w:color="auto"/>
        <w:right w:val="none" w:sz="0" w:space="0" w:color="auto"/>
      </w:divBdr>
    </w:div>
    <w:div w:id="19363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tarczyk@broch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broch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mfip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tefaniak@brochow.pl" TargetMode="External"/><Relationship Id="rId5" Type="http://schemas.openxmlformats.org/officeDocument/2006/relationships/webSettings" Target="webSettings.xml"/><Relationship Id="rId15" Type="http://schemas.openxmlformats.org/officeDocument/2006/relationships/hyperlink" Target="mailto:n.stefaniak@brochow.pl" TargetMode="External"/><Relationship Id="rId10" Type="http://schemas.openxmlformats.org/officeDocument/2006/relationships/hyperlink" Target="mailto:gmina@brochow.pl" TargetMode="External"/><Relationship Id="rId4" Type="http://schemas.openxmlformats.org/officeDocument/2006/relationships/settings" Target="settings.xml"/><Relationship Id="rId9" Type="http://schemas.openxmlformats.org/officeDocument/2006/relationships/hyperlink" Target="http://www.brochow.bip.org.pl" TargetMode="External"/><Relationship Id="rId14" Type="http://schemas.openxmlformats.org/officeDocument/2006/relationships/hyperlink" Target="mailto:n.stefanik@bro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2ECA-C5AC-484F-9008-8BE04A49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7617</Words>
  <Characters>45706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3</cp:revision>
  <cp:lastPrinted>2022-10-10T11:03:00Z</cp:lastPrinted>
  <dcterms:created xsi:type="dcterms:W3CDTF">2023-05-05T08:36:00Z</dcterms:created>
  <dcterms:modified xsi:type="dcterms:W3CDTF">2023-05-22T12:14:00Z</dcterms:modified>
</cp:coreProperties>
</file>