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30" w:rsidRDefault="00640257" w:rsidP="00640257">
      <w:pPr>
        <w:jc w:val="right"/>
      </w:pPr>
      <w:r>
        <w:t xml:space="preserve">Brochów, dnia </w:t>
      </w:r>
      <w:r w:rsidR="008C4433">
        <w:t>30.06.</w:t>
      </w:r>
      <w:r>
        <w:t>2023r.</w:t>
      </w:r>
    </w:p>
    <w:p w:rsidR="000772FD" w:rsidRPr="000772FD" w:rsidRDefault="000772FD" w:rsidP="00640257">
      <w:pPr>
        <w:rPr>
          <w:color w:val="FF0000"/>
        </w:rPr>
      </w:pPr>
      <w:r w:rsidRPr="000772FD">
        <w:rPr>
          <w:color w:val="FF0000"/>
        </w:rPr>
        <w:t>GMINA BROCHÓW</w:t>
      </w:r>
    </w:p>
    <w:p w:rsidR="000772FD" w:rsidRPr="000772FD" w:rsidRDefault="000772FD" w:rsidP="00640257">
      <w:pPr>
        <w:rPr>
          <w:color w:val="FF0000"/>
        </w:rPr>
      </w:pPr>
      <w:r>
        <w:rPr>
          <w:color w:val="FF0000"/>
        </w:rPr>
        <w:t xml:space="preserve"> </w:t>
      </w:r>
      <w:r w:rsidRPr="000772FD">
        <w:rPr>
          <w:color w:val="FF0000"/>
        </w:rPr>
        <w:t>05-088 Brochów</w:t>
      </w:r>
    </w:p>
    <w:p w:rsidR="00640257" w:rsidRDefault="008C4433" w:rsidP="00640257">
      <w:r>
        <w:t>ZP.271.4</w:t>
      </w:r>
      <w:r w:rsidR="00640257">
        <w:t>.2023</w:t>
      </w:r>
    </w:p>
    <w:p w:rsidR="00640257" w:rsidRDefault="00640257" w:rsidP="00640257"/>
    <w:p w:rsidR="00640257" w:rsidRDefault="00640257" w:rsidP="00640257"/>
    <w:p w:rsidR="00640257" w:rsidRDefault="00640257" w:rsidP="00640257"/>
    <w:p w:rsidR="00640257" w:rsidRPr="000772FD" w:rsidRDefault="00640257" w:rsidP="000772FD">
      <w:pPr>
        <w:jc w:val="right"/>
        <w:rPr>
          <w:b/>
        </w:rPr>
      </w:pPr>
      <w:r w:rsidRPr="000772FD">
        <w:rPr>
          <w:b/>
        </w:rPr>
        <w:t>Wszyscy oferenci zainteresowani zamówieniem</w:t>
      </w:r>
    </w:p>
    <w:p w:rsidR="00640257" w:rsidRDefault="00640257" w:rsidP="00640257"/>
    <w:p w:rsidR="00640257" w:rsidRDefault="00640257" w:rsidP="00640257"/>
    <w:p w:rsidR="00640257" w:rsidRDefault="00640257" w:rsidP="00640257">
      <w:pPr>
        <w:rPr>
          <w:rFonts w:cstheme="minorHAnsi"/>
          <w:color w:val="212529"/>
          <w:shd w:val="clear" w:color="auto" w:fill="FFFFFF"/>
        </w:rPr>
      </w:pPr>
      <w:r>
        <w:tab/>
        <w:t xml:space="preserve">Gmina Brochów działając jako Zamawiający w postępowaniu prowadzonym w trybie podstawowym w oparciu o art. 275 ust. 1 ustawy Prawo zamówień publicznych dla inwestycji pn. </w:t>
      </w:r>
      <w:r w:rsidR="008C4433" w:rsidRPr="008C4433">
        <w:rPr>
          <w:rStyle w:val="Pogrubienie"/>
          <w:rFonts w:cstheme="minorHAnsi"/>
          <w:color w:val="212529"/>
          <w:shd w:val="clear" w:color="auto" w:fill="FFFFFF"/>
        </w:rPr>
        <w:t>,,Zakup ciągnika wraz z beczką asenizacyjną do wywozu nieczystości ze zbiorników bezodpływowych z terenu Gminy Brochów"</w:t>
      </w:r>
      <w:r w:rsidR="008C4433">
        <w:rPr>
          <w:rFonts w:cstheme="minorHAnsi"/>
          <w:color w:val="212529"/>
          <w:shd w:val="clear" w:color="auto" w:fill="FFFFFF"/>
        </w:rPr>
        <w:t xml:space="preserve"> informuje, że w dniu 28</w:t>
      </w:r>
      <w:r>
        <w:rPr>
          <w:rFonts w:cstheme="minorHAnsi"/>
          <w:color w:val="212529"/>
          <w:shd w:val="clear" w:color="auto" w:fill="FFFFFF"/>
        </w:rPr>
        <w:t>.03.2023r. wpłynęły następujące zapytania.</w:t>
      </w:r>
    </w:p>
    <w:p w:rsidR="00640257" w:rsidRDefault="00640257" w:rsidP="00640257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Odpowiedź na pytanie:</w:t>
      </w:r>
    </w:p>
    <w:p w:rsidR="00640257" w:rsidRDefault="00640257" w:rsidP="00640257">
      <w:pPr>
        <w:pStyle w:val="Akapitzlist"/>
        <w:numPr>
          <w:ilvl w:val="0"/>
          <w:numId w:val="1"/>
        </w:numPr>
      </w:pPr>
      <w:r>
        <w:t xml:space="preserve">Czy </w:t>
      </w:r>
      <w:r w:rsidR="008C4433">
        <w:t>zamawiający dopuszcza masę ciągnika 4 350 kg z przednim TUZ bez dodatkowych obciążników?</w:t>
      </w:r>
      <w:r>
        <w:t>.</w:t>
      </w:r>
    </w:p>
    <w:p w:rsidR="000772FD" w:rsidRDefault="00640257" w:rsidP="000772FD">
      <w:pPr>
        <w:pStyle w:val="Akapitzlist"/>
        <w:rPr>
          <w:b/>
          <w:i/>
        </w:rPr>
      </w:pPr>
      <w:r w:rsidRPr="00640257">
        <w:rPr>
          <w:b/>
          <w:i/>
        </w:rPr>
        <w:t>Odpowiedź:</w:t>
      </w:r>
      <w:r>
        <w:t xml:space="preserve"> </w:t>
      </w:r>
      <w:r w:rsidR="008C4433">
        <w:rPr>
          <w:b/>
          <w:i/>
        </w:rPr>
        <w:t>Zamawiający nie dopuszcza masy ciągnika 4 350 kg z przednim TUZ bez dodatkowych obciążników</w:t>
      </w:r>
      <w:r w:rsidRPr="000772FD">
        <w:rPr>
          <w:b/>
          <w:i/>
        </w:rPr>
        <w:t>.</w:t>
      </w:r>
    </w:p>
    <w:p w:rsidR="008C4433" w:rsidRDefault="008C4433" w:rsidP="008C4433">
      <w:pPr>
        <w:rPr>
          <w:b/>
          <w:i/>
        </w:rPr>
      </w:pPr>
    </w:p>
    <w:p w:rsidR="008C4433" w:rsidRDefault="008C4433" w:rsidP="008C4433">
      <w:pPr>
        <w:pStyle w:val="Akapitzlist"/>
        <w:numPr>
          <w:ilvl w:val="0"/>
          <w:numId w:val="1"/>
        </w:numPr>
        <w:rPr>
          <w:b/>
          <w:i/>
        </w:rPr>
      </w:pPr>
      <w:r>
        <w:rPr>
          <w:b/>
          <w:i/>
        </w:rPr>
        <w:t>Czy zamawiający dopuszcza udźwig tylnego TUZ 4 390 kg mierzony na końcówkach cięgieł?</w:t>
      </w:r>
    </w:p>
    <w:p w:rsidR="008C4433" w:rsidRPr="008C4433" w:rsidRDefault="008C4433" w:rsidP="008C4433">
      <w:pPr>
        <w:pStyle w:val="Akapitzlist"/>
        <w:rPr>
          <w:b/>
          <w:i/>
        </w:rPr>
      </w:pPr>
      <w:r>
        <w:rPr>
          <w:b/>
          <w:i/>
        </w:rPr>
        <w:t>Odpowiedź: Zamawiający nie dopuszcza udźwig tylnego TUZ 4 390 kg mierzony na końcówkach cięgieł.</w:t>
      </w:r>
      <w:bookmarkStart w:id="0" w:name="_GoBack"/>
      <w:bookmarkEnd w:id="0"/>
    </w:p>
    <w:p w:rsidR="000772FD" w:rsidRDefault="000772FD" w:rsidP="000772FD">
      <w:pPr>
        <w:rPr>
          <w:b/>
          <w:i/>
        </w:rPr>
      </w:pPr>
    </w:p>
    <w:p w:rsidR="000772FD" w:rsidRPr="000772FD" w:rsidRDefault="000772FD" w:rsidP="000772FD">
      <w:pPr>
        <w:ind w:left="6372" w:firstLine="708"/>
        <w:rPr>
          <w:color w:val="FF0000"/>
        </w:rPr>
      </w:pPr>
      <w:r w:rsidRPr="000772FD">
        <w:rPr>
          <w:color w:val="FF0000"/>
        </w:rPr>
        <w:t>WÓJT</w:t>
      </w:r>
    </w:p>
    <w:p w:rsidR="000772FD" w:rsidRPr="000772FD" w:rsidRDefault="000772FD" w:rsidP="000772FD">
      <w:pPr>
        <w:ind w:left="6372"/>
        <w:rPr>
          <w:color w:val="FF0000"/>
        </w:rPr>
      </w:pPr>
      <w:r>
        <w:rPr>
          <w:color w:val="FF0000"/>
        </w:rPr>
        <w:t xml:space="preserve">    </w:t>
      </w:r>
      <w:r w:rsidRPr="000772FD">
        <w:rPr>
          <w:color w:val="FF0000"/>
        </w:rPr>
        <w:t>Piotr Szymański</w:t>
      </w:r>
    </w:p>
    <w:p w:rsidR="000772FD" w:rsidRDefault="000772FD" w:rsidP="00640257">
      <w:pPr>
        <w:pStyle w:val="Akapitzlist"/>
      </w:pPr>
    </w:p>
    <w:sectPr w:rsidR="0007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F2096"/>
    <w:multiLevelType w:val="hybridMultilevel"/>
    <w:tmpl w:val="C24A17C8"/>
    <w:lvl w:ilvl="0" w:tplc="BED0CED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57"/>
    <w:rsid w:val="000772FD"/>
    <w:rsid w:val="000A5F30"/>
    <w:rsid w:val="00640257"/>
    <w:rsid w:val="008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8B27-BE39-40C3-B043-1630301A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2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C4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2023-03-17T11:13:00Z</cp:lastPrinted>
  <dcterms:created xsi:type="dcterms:W3CDTF">2023-06-30T07:29:00Z</dcterms:created>
  <dcterms:modified xsi:type="dcterms:W3CDTF">2023-06-30T07:29:00Z</dcterms:modified>
</cp:coreProperties>
</file>